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131AB29"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67D6F">
        <w:rPr>
          <w:rFonts w:cs="Arial"/>
          <w:b/>
          <w:noProof/>
          <w:sz w:val="24"/>
        </w:rPr>
        <w:t>4068</w:t>
      </w:r>
      <w:ins w:id="1" w:author="Peretz Feder" w:date="2023-04-17T20:18:00Z">
        <w:r w:rsidR="0071425A">
          <w:rPr>
            <w:rFonts w:cs="Arial"/>
            <w:b/>
            <w:noProof/>
            <w:sz w:val="24"/>
          </w:rPr>
          <w:t>r</w:t>
        </w:r>
      </w:ins>
      <w:ins w:id="2" w:author="Peretz Feder" w:date="2023-04-17T20:31:00Z">
        <w:r w:rsidR="0086160D">
          <w:rPr>
            <w:rFonts w:cs="Arial"/>
            <w:b/>
            <w:noProof/>
            <w:sz w:val="24"/>
          </w:rPr>
          <w:t>0</w:t>
        </w:r>
      </w:ins>
      <w:ins w:id="3" w:author="Peretz Feder" w:date="2023-04-17T20:18:00Z">
        <w:r w:rsidR="0071425A">
          <w:rPr>
            <w:rFonts w:cs="Arial"/>
            <w:b/>
            <w:noProof/>
            <w:sz w:val="24"/>
          </w:rPr>
          <w:t>1</w:t>
        </w:r>
      </w:ins>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4FC350" w:rsidR="001E41F3" w:rsidRPr="00410371" w:rsidRDefault="00FE5D90" w:rsidP="00E13F3D">
            <w:pPr>
              <w:pStyle w:val="CRCoverPage"/>
              <w:spacing w:after="0"/>
              <w:jc w:val="right"/>
              <w:rPr>
                <w:b/>
                <w:noProof/>
                <w:sz w:val="28"/>
              </w:rPr>
            </w:pPr>
            <w:r>
              <w:rPr>
                <w:b/>
                <w:noProof/>
                <w:sz w:val="28"/>
              </w:rPr>
              <w:t>23.</w:t>
            </w:r>
            <w:r w:rsidR="005272C5">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22411C" w:rsidR="001E41F3" w:rsidRPr="00410371" w:rsidRDefault="00967D6F" w:rsidP="009658BC">
            <w:pPr>
              <w:pStyle w:val="CRCoverPage"/>
              <w:spacing w:after="0"/>
              <w:jc w:val="center"/>
              <w:rPr>
                <w:noProof/>
              </w:rPr>
            </w:pPr>
            <w:r>
              <w:rPr>
                <w:b/>
                <w:noProof/>
                <w:sz w:val="28"/>
              </w:rPr>
              <w:t>0736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4D965"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ins w:id="4" w:author="Peretz Feder" w:date="2023-04-17T20:17:00Z">
              <w:r w:rsidR="0071425A">
                <w:rPr>
                  <w:b/>
                  <w:noProof/>
                  <w:sz w:val="28"/>
                </w:rPr>
                <w:t>1</w:t>
              </w:r>
            </w:ins>
            <w:del w:id="5" w:author="Peretz Feder" w:date="2023-04-17T20:17:00Z">
              <w:r w:rsidR="0071425A" w:rsidDel="0071425A">
                <w:rPr>
                  <w:b/>
                  <w:noProof/>
                  <w:sz w:val="28"/>
                </w:rPr>
                <w:delText>0</w:delText>
              </w:r>
            </w:del>
            <w:r>
              <w:rPr>
                <w:b/>
                <w:noProof/>
                <w:sz w:val="28"/>
              </w:rPr>
              <w:t>.</w:t>
            </w:r>
            <w:ins w:id="6" w:author="Peretz Feder" w:date="2023-04-17T20:17:00Z">
              <w:r w:rsidR="0071425A">
                <w:rPr>
                  <w:b/>
                  <w:noProof/>
                  <w:sz w:val="28"/>
                </w:rPr>
                <w:t>0</w:t>
              </w:r>
            </w:ins>
            <w:del w:id="7" w:author="Peretz Feder" w:date="2023-04-17T20:17:00Z">
              <w:r w:rsidR="00FB3100" w:rsidDel="0071425A">
                <w:rPr>
                  <w:b/>
                  <w:noProof/>
                  <w:sz w:val="28"/>
                </w:rPr>
                <w:delText>1</w:delText>
              </w:r>
            </w:del>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D3DD3" w:rsidR="001E41F3" w:rsidRDefault="00C131B9">
            <w:pPr>
              <w:pStyle w:val="CRCoverPage"/>
              <w:spacing w:after="0"/>
              <w:ind w:left="100"/>
              <w:rPr>
                <w:noProof/>
              </w:rPr>
            </w:pPr>
            <w:r>
              <w:rPr>
                <w:noProof/>
              </w:rPr>
              <w:t>OAM input Corrections and EN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E629C" w:rsidR="001E41F3" w:rsidRDefault="005231F6">
            <w:pPr>
              <w:pStyle w:val="CRCoverPage"/>
              <w:spacing w:after="0"/>
              <w:ind w:left="100"/>
              <w:rPr>
                <w:noProof/>
              </w:rPr>
            </w:pPr>
            <w:r>
              <w:rPr>
                <w:noProof/>
              </w:rPr>
              <w:t>Verizon</w:t>
            </w:r>
            <w:r w:rsidR="0095153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9" w:name="_Hlk98854634"/>
            <w:r>
              <w:rPr>
                <w:noProof/>
              </w:rPr>
              <w:t>202</w:t>
            </w:r>
            <w:r w:rsidR="00464B05">
              <w:rPr>
                <w:noProof/>
              </w:rPr>
              <w:t>3</w:t>
            </w:r>
            <w:r>
              <w:rPr>
                <w:noProof/>
              </w:rPr>
              <w:t>-</w:t>
            </w:r>
            <w:r w:rsidR="005829EA">
              <w:rPr>
                <w:noProof/>
              </w:rPr>
              <w:t>0</w:t>
            </w:r>
            <w:r w:rsidR="00FB3100">
              <w:rPr>
                <w:noProof/>
              </w:rPr>
              <w:t>4</w:t>
            </w:r>
            <w:r>
              <w:rPr>
                <w:noProof/>
              </w:rPr>
              <w:t>-</w:t>
            </w:r>
            <w:bookmarkEnd w:id="9"/>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50B512" w:rsidR="001E41F3" w:rsidRDefault="00182585"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D22E" w14:textId="77777777" w:rsidR="00853D19" w:rsidRDefault="00BB0178" w:rsidP="00853D19">
            <w:pPr>
              <w:pStyle w:val="CRCoverPage"/>
              <w:numPr>
                <w:ilvl w:val="0"/>
                <w:numId w:val="9"/>
              </w:numPr>
              <w:spacing w:after="0"/>
              <w:rPr>
                <w:noProof/>
              </w:rPr>
            </w:pPr>
            <w:r w:rsidRPr="00BB0178">
              <w:rPr>
                <w:noProof/>
              </w:rPr>
              <w:t>S2-2303832</w:t>
            </w:r>
            <w:r w:rsidR="00182585">
              <w:rPr>
                <w:noProof/>
              </w:rPr>
              <w:t>, which</w:t>
            </w:r>
            <w:r w:rsidR="005231F6">
              <w:rPr>
                <w:noProof/>
              </w:rPr>
              <w:t xml:space="preserve"> was</w:t>
            </w:r>
            <w:r>
              <w:rPr>
                <w:noProof/>
              </w:rPr>
              <w:t xml:space="preserve"> approved in SA2#155, </w:t>
            </w:r>
            <w:r w:rsidR="005231F6">
              <w:rPr>
                <w:noProof/>
              </w:rPr>
              <w:t xml:space="preserve">contains reference to OAM input information related to E-UTRAN not relevant as input to 5GS NWDAF analytics. </w:t>
            </w:r>
            <w:r w:rsidR="00CA1FDE">
              <w:rPr>
                <w:noProof/>
              </w:rPr>
              <w:t>(i.e. subclause 5.2.1.1 of TS 37.320 [20])</w:t>
            </w:r>
            <w:r w:rsidR="009100C9">
              <w:rPr>
                <w:noProof/>
              </w:rPr>
              <w:t>.</w:t>
            </w:r>
          </w:p>
          <w:p w14:paraId="120CE6AB" w14:textId="05F51639" w:rsidR="009100C9" w:rsidRPr="00853D19" w:rsidRDefault="009100C9" w:rsidP="00853D19">
            <w:pPr>
              <w:pStyle w:val="CRCoverPage"/>
              <w:numPr>
                <w:ilvl w:val="0"/>
                <w:numId w:val="9"/>
              </w:numPr>
              <w:spacing w:after="0"/>
              <w:rPr>
                <w:noProof/>
              </w:rPr>
            </w:pPr>
            <w:r>
              <w:rPr>
                <w:noProof/>
              </w:rPr>
              <w:t xml:space="preserve">The </w:t>
            </w:r>
            <w:r w:rsidR="008B3BFC">
              <w:rPr>
                <w:noProof/>
              </w:rPr>
              <w:t>OAM input “</w:t>
            </w:r>
            <w:r w:rsidRPr="00311518">
              <w:t>Distribution of UL/DL</w:t>
            </w:r>
            <w:r>
              <w:t xml:space="preserve"> </w:t>
            </w:r>
            <w:r w:rsidRPr="00311518">
              <w:t>packed delay between PSA UPF and UE</w:t>
            </w:r>
            <w:r w:rsidR="008B3BFC">
              <w:t>”</w:t>
            </w:r>
            <w:r>
              <w:t xml:space="preserve"> </w:t>
            </w:r>
            <w:r w:rsidR="008B3BFC">
              <w:t>needs to be replaced with “</w:t>
            </w:r>
            <w:r w:rsidR="008B3BFC" w:rsidRPr="00555F8E">
              <w:rPr>
                <w:color w:val="000000"/>
                <w:lang w:val="en-US" w:eastAsia="zh-CN"/>
              </w:rPr>
              <w:t xml:space="preserve">Average </w:t>
            </w:r>
            <w:r w:rsidR="008B3BFC" w:rsidRPr="00555F8E">
              <w:rPr>
                <w:color w:val="000000"/>
                <w:lang w:eastAsia="zh-CN"/>
              </w:rPr>
              <w:t>UL</w:t>
            </w:r>
            <w:r w:rsidR="008B3BFC">
              <w:rPr>
                <w:color w:val="000000"/>
                <w:lang w:eastAsia="zh-CN"/>
              </w:rPr>
              <w:t>/DL</w:t>
            </w:r>
            <w:r w:rsidR="008B3BFC" w:rsidRPr="00555F8E">
              <w:rPr>
                <w:color w:val="000000"/>
                <w:lang w:eastAsia="zh-CN"/>
              </w:rPr>
              <w:t xml:space="preserve"> packet delay between PSA UPF and UE</w:t>
            </w:r>
            <w:r w:rsidR="008B3BFC">
              <w:rPr>
                <w:color w:val="000000"/>
                <w:lang w:eastAsia="zh-CN"/>
              </w:rPr>
              <w:t xml:space="preserve">”. It also doesn’t </w:t>
            </w:r>
            <w:r>
              <w:t xml:space="preserve">include round trip </w:t>
            </w:r>
            <w:r w:rsidR="004A1847">
              <w:t>delay info;</w:t>
            </w:r>
            <w:r>
              <w:t xml:space="preserve"> hence the information needs to </w:t>
            </w:r>
            <w:r w:rsidR="008B3BFC">
              <w:t xml:space="preserve">be </w:t>
            </w:r>
            <w:r>
              <w:t xml:space="preserve">corrected </w:t>
            </w:r>
            <w:r w:rsidR="008B3BFC">
              <w:t xml:space="preserve">and </w:t>
            </w:r>
            <w:r>
              <w:t xml:space="preserve">match </w:t>
            </w:r>
            <w:proofErr w:type="spellStart"/>
            <w:r w:rsidR="004A1847">
              <w:t>su</w:t>
            </w:r>
            <w:r>
              <w:t>clause</w:t>
            </w:r>
            <w:r w:rsidR="00853D19">
              <w:t>s</w:t>
            </w:r>
            <w:proofErr w:type="spellEnd"/>
            <w:r>
              <w:t xml:space="preserve"> </w:t>
            </w:r>
            <w:r w:rsidR="00853D19" w:rsidRPr="00853D19">
              <w:rPr>
                <w:rFonts w:cs="Arial"/>
                <w:szCs w:val="16"/>
              </w:rPr>
              <w:t>5.4.9.</w:t>
            </w:r>
            <w:r w:rsidR="008B3BFC">
              <w:rPr>
                <w:rFonts w:cs="Arial"/>
                <w:szCs w:val="16"/>
              </w:rPr>
              <w:t>2</w:t>
            </w:r>
            <w:r w:rsidR="00853D19" w:rsidRPr="00853D19">
              <w:rPr>
                <w:rFonts w:cs="Arial"/>
                <w:szCs w:val="16"/>
              </w:rPr>
              <w:t>.</w:t>
            </w:r>
            <w:r w:rsidR="008B3BFC">
              <w:rPr>
                <w:rFonts w:cs="Arial"/>
                <w:szCs w:val="16"/>
              </w:rPr>
              <w:t>1</w:t>
            </w:r>
            <w:r w:rsidR="00853D19" w:rsidRPr="00853D19">
              <w:rPr>
                <w:rFonts w:cs="Arial"/>
                <w:szCs w:val="16"/>
              </w:rPr>
              <w:t xml:space="preserve"> and 5.4.9.</w:t>
            </w:r>
            <w:r w:rsidR="008B3BFC">
              <w:rPr>
                <w:rFonts w:cs="Arial"/>
                <w:szCs w:val="16"/>
              </w:rPr>
              <w:t>1</w:t>
            </w:r>
            <w:r w:rsidR="00853D19" w:rsidRPr="00853D19">
              <w:rPr>
                <w:rFonts w:cs="Arial"/>
                <w:szCs w:val="16"/>
              </w:rPr>
              <w:t>.</w:t>
            </w:r>
            <w:r w:rsidR="008B3BFC">
              <w:rPr>
                <w:rFonts w:cs="Arial"/>
                <w:szCs w:val="16"/>
              </w:rPr>
              <w:t>1</w:t>
            </w:r>
            <w:r w:rsidR="00853D19">
              <w:t xml:space="preserve"> in</w:t>
            </w:r>
            <w:r>
              <w:t xml:space="preserve"> TS 28.552 [8].</w:t>
            </w:r>
          </w:p>
          <w:p w14:paraId="43E48975" w14:textId="1A7BF839" w:rsidR="005231F6" w:rsidRPr="009100C9" w:rsidRDefault="009100C9" w:rsidP="009100C9">
            <w:pPr>
              <w:pStyle w:val="CRCoverPage"/>
              <w:numPr>
                <w:ilvl w:val="0"/>
                <w:numId w:val="9"/>
              </w:numPr>
              <w:spacing w:after="0"/>
              <w:rPr>
                <w:noProof/>
              </w:rPr>
            </w:pPr>
            <w:r>
              <w:rPr>
                <w:noProof/>
              </w:rPr>
              <w:t>T</w:t>
            </w:r>
            <w:r w:rsidR="005231F6">
              <w:rPr>
                <w:noProof/>
              </w:rPr>
              <w:t>he following OAM inputs</w:t>
            </w:r>
            <w:r w:rsidR="002A16F4">
              <w:rPr>
                <w:noProof/>
              </w:rPr>
              <w:t>:</w:t>
            </w:r>
            <w:r w:rsidR="005231F6">
              <w:rPr>
                <w:noProof/>
              </w:rPr>
              <w:t xml:space="preserve"> </w:t>
            </w:r>
            <w:r w:rsidR="005231F6" w:rsidRPr="009100C9">
              <w:rPr>
                <w:noProof/>
                <w:lang w:val="en-US"/>
              </w:rPr>
              <w:t xml:space="preserve">RAN part delay and </w:t>
            </w:r>
            <w:r w:rsidR="008B3BFC">
              <w:rPr>
                <w:noProof/>
                <w:lang w:val="en-US"/>
              </w:rPr>
              <w:t xml:space="preserve">Average </w:t>
            </w:r>
            <w:r w:rsidR="005231F6" w:rsidRPr="009100C9">
              <w:rPr>
                <w:noProof/>
                <w:lang w:val="en-US"/>
              </w:rPr>
              <w:t xml:space="preserve">UL/DL </w:t>
            </w:r>
            <w:r w:rsidR="008B3BFC">
              <w:rPr>
                <w:noProof/>
                <w:lang w:val="en-US"/>
              </w:rPr>
              <w:t xml:space="preserve">packet </w:t>
            </w:r>
            <w:r w:rsidR="005231F6" w:rsidRPr="009100C9">
              <w:rPr>
                <w:noProof/>
                <w:lang w:val="en-US"/>
              </w:rPr>
              <w:t>delay between PSA_UPF and UE</w:t>
            </w:r>
            <w:r w:rsidR="00182585" w:rsidRPr="009100C9">
              <w:rPr>
                <w:noProof/>
                <w:lang w:val="en-US"/>
              </w:rPr>
              <w:t>,</w:t>
            </w:r>
            <w:r w:rsidR="005231F6" w:rsidRPr="009100C9">
              <w:rPr>
                <w:noProof/>
                <w:lang w:val="en-US"/>
              </w:rPr>
              <w:t xml:space="preserve"> do not provide </w:t>
            </w:r>
            <w:r w:rsidR="00C131B9" w:rsidRPr="009100C9">
              <w:rPr>
                <w:noProof/>
                <w:lang w:val="en-US"/>
              </w:rPr>
              <w:t xml:space="preserve">the </w:t>
            </w:r>
            <w:r w:rsidR="002A16F4" w:rsidRPr="009100C9">
              <w:rPr>
                <w:noProof/>
                <w:lang w:val="en-US"/>
              </w:rPr>
              <w:t xml:space="preserve">required </w:t>
            </w:r>
            <w:r w:rsidR="00C131B9" w:rsidRPr="009100C9">
              <w:rPr>
                <w:noProof/>
                <w:lang w:val="en-US"/>
              </w:rPr>
              <w:t xml:space="preserve">per </w:t>
            </w:r>
            <w:r w:rsidR="005231F6" w:rsidRPr="009100C9">
              <w:rPr>
                <w:noProof/>
                <w:lang w:val="en-US"/>
              </w:rPr>
              <w:t xml:space="preserve">specific UE </w:t>
            </w:r>
            <w:r w:rsidR="00C131B9" w:rsidRPr="009100C9">
              <w:rPr>
                <w:noProof/>
                <w:lang w:val="en-US"/>
              </w:rPr>
              <w:t xml:space="preserve">(or group of UEs) </w:t>
            </w:r>
            <w:r w:rsidR="005231F6" w:rsidRPr="009100C9">
              <w:rPr>
                <w:noProof/>
                <w:lang w:val="en-US"/>
              </w:rPr>
              <w:t xml:space="preserve">information. LS to SA5 is being proposed to further clarify </w:t>
            </w:r>
            <w:r w:rsidR="00182585" w:rsidRPr="009100C9">
              <w:rPr>
                <w:noProof/>
                <w:lang w:val="en-US"/>
              </w:rPr>
              <w:t xml:space="preserve">and possibly extend </w:t>
            </w:r>
            <w:r w:rsidR="005231F6" w:rsidRPr="009100C9">
              <w:rPr>
                <w:noProof/>
                <w:lang w:val="en-US"/>
              </w:rPr>
              <w:t>these OAM input</w:t>
            </w:r>
            <w:r w:rsidR="00182585" w:rsidRPr="009100C9">
              <w:rPr>
                <w:noProof/>
                <w:lang w:val="en-US"/>
              </w:rPr>
              <w:t>s. Accordingly</w:t>
            </w:r>
            <w:r w:rsidR="002A16F4" w:rsidRPr="009100C9">
              <w:rPr>
                <w:noProof/>
                <w:lang w:val="en-US"/>
              </w:rPr>
              <w:t>,</w:t>
            </w:r>
            <w:r w:rsidR="00182585" w:rsidRPr="009100C9">
              <w:rPr>
                <w:noProof/>
                <w:lang w:val="en-US"/>
              </w:rPr>
              <w:t xml:space="preserve"> </w:t>
            </w:r>
            <w:r w:rsidR="005231F6" w:rsidRPr="009100C9">
              <w:rPr>
                <w:noProof/>
                <w:lang w:val="en-US"/>
              </w:rPr>
              <w:t xml:space="preserve">EN is added to indicate </w:t>
            </w:r>
            <w:r w:rsidR="00282FE4">
              <w:rPr>
                <w:noProof/>
                <w:lang w:val="en-US"/>
              </w:rPr>
              <w:t xml:space="preserve">the </w:t>
            </w:r>
            <w:r w:rsidR="005231F6" w:rsidRPr="009100C9">
              <w:rPr>
                <w:noProof/>
                <w:lang w:val="en-US"/>
              </w:rPr>
              <w:t xml:space="preserve">pending SA5 input. </w:t>
            </w:r>
          </w:p>
          <w:p w14:paraId="708AA7DE" w14:textId="01775A55" w:rsidR="00C73295" w:rsidRPr="004A1847" w:rsidRDefault="00CA1FDE" w:rsidP="004A1847">
            <w:pPr>
              <w:pStyle w:val="CRCoverPage"/>
              <w:spacing w:after="0"/>
              <w:rPr>
                <w:noProof/>
              </w:rPr>
            </w:pPr>
            <w:r>
              <w:rPr>
                <w:noProof/>
              </w:rPr>
              <w:t xml:space="preserve"> </w:t>
            </w:r>
            <w:r w:rsidR="00182585">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B2C42" w14:textId="6DF92BD9" w:rsidR="00182585" w:rsidRDefault="00182585" w:rsidP="00182585">
            <w:pPr>
              <w:pStyle w:val="CRCoverPage"/>
              <w:spacing w:after="0"/>
              <w:ind w:left="100"/>
              <w:rPr>
                <w:noProof/>
              </w:rPr>
            </w:pPr>
            <w:r>
              <w:rPr>
                <w:noProof/>
              </w:rPr>
              <w:t>This CR is addressing the t</w:t>
            </w:r>
            <w:r w:rsidR="009100C9">
              <w:rPr>
                <w:noProof/>
              </w:rPr>
              <w:t>hree</w:t>
            </w:r>
            <w:r>
              <w:rPr>
                <w:noProof/>
              </w:rPr>
              <w:t xml:space="preserve"> topics mentions above: removes reference to E-UTRAN</w:t>
            </w:r>
            <w:r w:rsidR="009100C9">
              <w:rPr>
                <w:noProof/>
              </w:rPr>
              <w:t xml:space="preserve">, </w:t>
            </w:r>
            <w:r w:rsidR="004A1847">
              <w:rPr>
                <w:noProof/>
              </w:rPr>
              <w:t xml:space="preserve">modifies and </w:t>
            </w:r>
            <w:r w:rsidR="009100C9">
              <w:rPr>
                <w:noProof/>
              </w:rPr>
              <w:t xml:space="preserve">corrects the </w:t>
            </w:r>
            <w:r w:rsidR="009100C9" w:rsidRPr="009100C9">
              <w:rPr>
                <w:noProof/>
                <w:lang w:val="en-US"/>
              </w:rPr>
              <w:t>UL/DL delay between PSA_UPF and UE</w:t>
            </w:r>
            <w:r w:rsidR="009100C9">
              <w:rPr>
                <w:noProof/>
              </w:rPr>
              <w:t xml:space="preserve"> text </w:t>
            </w:r>
            <w:r>
              <w:rPr>
                <w:noProof/>
              </w:rPr>
              <w:t>and add</w:t>
            </w:r>
            <w:r w:rsidR="00CA1FDE">
              <w:rPr>
                <w:noProof/>
              </w:rPr>
              <w:t>s</w:t>
            </w:r>
            <w:r>
              <w:rPr>
                <w:noProof/>
              </w:rPr>
              <w:t xml:space="preserve"> EN to indicate pending SA5 input</w:t>
            </w:r>
            <w:r w:rsidR="00CA1FDE">
              <w:rPr>
                <w:noProof/>
              </w:rPr>
              <w:t xml:space="preserve"> for </w:t>
            </w:r>
            <w:r w:rsidR="005231F6" w:rsidRPr="005231F6">
              <w:rPr>
                <w:noProof/>
                <w:lang w:val="en-US"/>
              </w:rPr>
              <w:t xml:space="preserve">RAN part delay and </w:t>
            </w:r>
            <w:r w:rsidR="004A1847">
              <w:rPr>
                <w:noProof/>
                <w:lang w:val="en-US"/>
              </w:rPr>
              <w:t>Average</w:t>
            </w:r>
            <w:r w:rsidR="005231F6" w:rsidRPr="005231F6">
              <w:rPr>
                <w:noProof/>
                <w:lang w:val="en-US"/>
              </w:rPr>
              <w:t xml:space="preserve"> UL/DL </w:t>
            </w:r>
            <w:r w:rsidR="004A1847">
              <w:rPr>
                <w:noProof/>
                <w:lang w:val="en-US"/>
              </w:rPr>
              <w:t xml:space="preserve">packet </w:t>
            </w:r>
            <w:r w:rsidR="009100C9">
              <w:rPr>
                <w:noProof/>
                <w:lang w:val="en-US"/>
              </w:rPr>
              <w:t xml:space="preserve">delay </w:t>
            </w:r>
            <w:r w:rsidR="005231F6" w:rsidRPr="005231F6">
              <w:rPr>
                <w:noProof/>
                <w:lang w:val="en-US"/>
              </w:rPr>
              <w:t>between PSA_UPF and UE</w:t>
            </w:r>
            <w:r>
              <w:rPr>
                <w:noProof/>
              </w:rPr>
              <w:t xml:space="preserve">. </w:t>
            </w:r>
          </w:p>
          <w:p w14:paraId="31C656EC" w14:textId="74CC89B0" w:rsidR="00B004DD" w:rsidRPr="006F17C6" w:rsidRDefault="00B004DD" w:rsidP="00BB017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51520" w:rsidR="000A09BD" w:rsidRDefault="00182585" w:rsidP="00BB0178">
            <w:pPr>
              <w:pStyle w:val="CRCoverPage"/>
              <w:spacing w:after="0"/>
              <w:ind w:left="100"/>
              <w:rPr>
                <w:noProof/>
              </w:rPr>
            </w:pPr>
            <w:r>
              <w:rPr>
                <w:noProof/>
              </w:rPr>
              <w:t xml:space="preserve">Inaccurate description of </w:t>
            </w:r>
            <w:r w:rsidRPr="00311518">
              <w:t>RAN Throughput for DL and UL</w:t>
            </w:r>
            <w:r>
              <w:t xml:space="preserve"> and</w:t>
            </w:r>
            <w:r w:rsidRPr="00311518">
              <w:t xml:space="preserve"> RAN Packet delay for DL and UL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1966" w:rsidR="001E41F3" w:rsidRDefault="001508AA">
            <w:pPr>
              <w:pStyle w:val="CRCoverPage"/>
              <w:spacing w:after="0"/>
              <w:ind w:left="100"/>
              <w:rPr>
                <w:noProof/>
              </w:rPr>
            </w:pPr>
            <w:r w:rsidRPr="00182585">
              <w:rPr>
                <w:noProof/>
              </w:rPr>
              <w:t>6.</w:t>
            </w:r>
            <w:r w:rsidR="005231F6" w:rsidRPr="00182585">
              <w:rPr>
                <w:noProof/>
              </w:rPr>
              <w:t>18</w:t>
            </w:r>
            <w:r w:rsidRPr="0018258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8A6C9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B6E560" w:rsidR="001E41F3" w:rsidRDefault="001508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74B91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139CDF6" w14:textId="677458E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7E85C48" w14:textId="77777777" w:rsidR="005231F6" w:rsidRDefault="005231F6" w:rsidP="005231F6">
      <w:pPr>
        <w:pStyle w:val="Heading3"/>
      </w:pPr>
      <w:bookmarkStart w:id="10" w:name="_Toc131158529"/>
      <w:r>
        <w:t>6.18.2</w:t>
      </w:r>
      <w:r>
        <w:tab/>
        <w:t>Input Data</w:t>
      </w:r>
      <w:bookmarkEnd w:id="10"/>
    </w:p>
    <w:p w14:paraId="08291C10" w14:textId="77777777" w:rsidR="005231F6" w:rsidRDefault="005231F6" w:rsidP="005231F6">
      <w:r>
        <w:t>The NWDAF supporting analytics on E2E data volume transfer time shall be able to collect E2E data volume transfer time information from AF, OAM and 5GC NFs.</w:t>
      </w:r>
    </w:p>
    <w:p w14:paraId="2C26467D" w14:textId="77777777" w:rsidR="005231F6" w:rsidRDefault="005231F6" w:rsidP="005231F6">
      <w:r>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536AF77C" w14:textId="77777777" w:rsidR="005231F6" w:rsidRDefault="005231F6" w:rsidP="005231F6">
      <w:pPr>
        <w:pStyle w:val="TH"/>
      </w:pPr>
      <w:r>
        <w:t>Table 6.18.2-1: Input data from OAM related to E2E data volume transfer time</w:t>
      </w:r>
    </w:p>
    <w:tbl>
      <w:tblPr>
        <w:tblStyle w:val="TableGrid"/>
        <w:tblW w:w="0" w:type="auto"/>
        <w:tblInd w:w="0" w:type="dxa"/>
        <w:tblLook w:val="04A0" w:firstRow="1" w:lastRow="0" w:firstColumn="1" w:lastColumn="0" w:noHBand="0" w:noVBand="1"/>
      </w:tblPr>
      <w:tblGrid>
        <w:gridCol w:w="3209"/>
        <w:gridCol w:w="1463"/>
        <w:gridCol w:w="4957"/>
      </w:tblGrid>
      <w:tr w:rsidR="005231F6" w:rsidRPr="00C97263" w14:paraId="405CA104" w14:textId="77777777" w:rsidTr="00191DCB">
        <w:tc>
          <w:tcPr>
            <w:tcW w:w="3210" w:type="dxa"/>
          </w:tcPr>
          <w:p w14:paraId="49A5343A" w14:textId="77777777" w:rsidR="005231F6" w:rsidRPr="00C97263" w:rsidRDefault="005231F6" w:rsidP="00191DCB">
            <w:pPr>
              <w:pStyle w:val="TAH"/>
            </w:pPr>
            <w:r>
              <w:t>Information</w:t>
            </w:r>
          </w:p>
        </w:tc>
        <w:tc>
          <w:tcPr>
            <w:tcW w:w="1463" w:type="dxa"/>
          </w:tcPr>
          <w:p w14:paraId="61D1694A" w14:textId="77777777" w:rsidR="005231F6" w:rsidRPr="00C97263" w:rsidRDefault="005231F6" w:rsidP="00191DCB">
            <w:pPr>
              <w:pStyle w:val="TAH"/>
            </w:pPr>
            <w:r>
              <w:t>Source</w:t>
            </w:r>
          </w:p>
        </w:tc>
        <w:tc>
          <w:tcPr>
            <w:tcW w:w="4958" w:type="dxa"/>
          </w:tcPr>
          <w:p w14:paraId="39C11C04" w14:textId="77777777" w:rsidR="005231F6" w:rsidRPr="00C97263" w:rsidRDefault="005231F6" w:rsidP="00191DCB">
            <w:pPr>
              <w:pStyle w:val="TAH"/>
            </w:pPr>
            <w:r>
              <w:t>Description</w:t>
            </w:r>
          </w:p>
        </w:tc>
      </w:tr>
      <w:tr w:rsidR="005231F6" w:rsidRPr="00C97263" w14:paraId="1F5CE17E" w14:textId="77777777" w:rsidTr="00191DCB">
        <w:tc>
          <w:tcPr>
            <w:tcW w:w="3210" w:type="dxa"/>
            <w:vAlign w:val="center"/>
          </w:tcPr>
          <w:p w14:paraId="3C99EEF2" w14:textId="77777777" w:rsidR="005231F6" w:rsidRPr="00C97263" w:rsidRDefault="005231F6" w:rsidP="00191DCB">
            <w:pPr>
              <w:pStyle w:val="TAL"/>
            </w:pPr>
            <w:r w:rsidRPr="00311518">
              <w:t>RAN part delay</w:t>
            </w:r>
          </w:p>
        </w:tc>
        <w:tc>
          <w:tcPr>
            <w:tcW w:w="1463" w:type="dxa"/>
            <w:vAlign w:val="center"/>
          </w:tcPr>
          <w:p w14:paraId="7870813E" w14:textId="77777777" w:rsidR="005231F6" w:rsidRPr="00C97263" w:rsidRDefault="005231F6" w:rsidP="00191DCB">
            <w:pPr>
              <w:pStyle w:val="TAC"/>
            </w:pPr>
            <w:r w:rsidRPr="00311518">
              <w:t>OAM TS 28.554 [10]</w:t>
            </w:r>
          </w:p>
        </w:tc>
        <w:tc>
          <w:tcPr>
            <w:tcW w:w="4958" w:type="dxa"/>
          </w:tcPr>
          <w:p w14:paraId="0F1B24BB" w14:textId="77777777" w:rsidR="005231F6" w:rsidRPr="00C97263" w:rsidRDefault="005231F6" w:rsidP="00191DCB">
            <w:pPr>
              <w:pStyle w:val="TAL"/>
            </w:pPr>
            <w:r>
              <w:t>Average packet transmission delay through the RAN part to the UE, per timeslot, per 5QI and per S-NSSAI.</w:t>
            </w:r>
          </w:p>
        </w:tc>
      </w:tr>
      <w:tr w:rsidR="005231F6" w:rsidRPr="00C97263" w14:paraId="3BBEB750" w14:textId="77777777" w:rsidTr="00191DCB">
        <w:tc>
          <w:tcPr>
            <w:tcW w:w="3210" w:type="dxa"/>
          </w:tcPr>
          <w:p w14:paraId="49436428" w14:textId="77777777" w:rsidR="005231F6" w:rsidRPr="00C97263" w:rsidRDefault="005231F6" w:rsidP="00191DCB">
            <w:pPr>
              <w:pStyle w:val="TAL"/>
            </w:pPr>
            <w:r w:rsidRPr="00311518">
              <w:t>Timestamp</w:t>
            </w:r>
          </w:p>
        </w:tc>
        <w:tc>
          <w:tcPr>
            <w:tcW w:w="1463" w:type="dxa"/>
          </w:tcPr>
          <w:p w14:paraId="39663404" w14:textId="77777777" w:rsidR="005231F6" w:rsidRPr="00C97263" w:rsidRDefault="005231F6" w:rsidP="00191DCB">
            <w:pPr>
              <w:pStyle w:val="TAC"/>
            </w:pPr>
            <w:r w:rsidRPr="00311518">
              <w:t>OAM</w:t>
            </w:r>
          </w:p>
        </w:tc>
        <w:tc>
          <w:tcPr>
            <w:tcW w:w="4958" w:type="dxa"/>
          </w:tcPr>
          <w:p w14:paraId="20E63CFF" w14:textId="77777777" w:rsidR="005231F6" w:rsidRPr="00C97263" w:rsidRDefault="005231F6" w:rsidP="00191DCB">
            <w:pPr>
              <w:pStyle w:val="TAL"/>
            </w:pPr>
            <w:r>
              <w:t>A time stamp associated with the collected information.</w:t>
            </w:r>
          </w:p>
        </w:tc>
      </w:tr>
      <w:tr w:rsidR="005231F6" w:rsidRPr="00C97263" w14:paraId="65C2085A" w14:textId="77777777" w:rsidTr="00191DCB">
        <w:tc>
          <w:tcPr>
            <w:tcW w:w="3210" w:type="dxa"/>
          </w:tcPr>
          <w:p w14:paraId="1E8B4624" w14:textId="77777777" w:rsidR="005231F6" w:rsidRPr="00311518" w:rsidRDefault="005231F6" w:rsidP="00191DCB">
            <w:pPr>
              <w:pStyle w:val="TAL"/>
            </w:pPr>
            <w:r w:rsidRPr="00311518">
              <w:t>RAN Throughput for DL and UL</w:t>
            </w:r>
          </w:p>
        </w:tc>
        <w:tc>
          <w:tcPr>
            <w:tcW w:w="1463" w:type="dxa"/>
          </w:tcPr>
          <w:p w14:paraId="600E90E4" w14:textId="77777777" w:rsidR="005231F6" w:rsidRPr="00311518" w:rsidRDefault="005231F6" w:rsidP="00191DCB">
            <w:pPr>
              <w:pStyle w:val="TAC"/>
            </w:pPr>
            <w:r w:rsidRPr="00311518">
              <w:t>OAM</w:t>
            </w:r>
          </w:p>
          <w:p w14:paraId="29D9756A" w14:textId="77777777" w:rsidR="005231F6" w:rsidRDefault="005231F6" w:rsidP="00191DCB">
            <w:pPr>
              <w:pStyle w:val="TAC"/>
            </w:pPr>
            <w:r w:rsidRPr="00311518">
              <w:t>(see NOTE 1)</w:t>
            </w:r>
          </w:p>
        </w:tc>
        <w:tc>
          <w:tcPr>
            <w:tcW w:w="4958" w:type="dxa"/>
          </w:tcPr>
          <w:p w14:paraId="167A1D48" w14:textId="77777777" w:rsidR="005231F6" w:rsidRDefault="005231F6" w:rsidP="00191DCB">
            <w:pPr>
              <w:pStyle w:val="TAL"/>
            </w:pPr>
            <w:r>
              <w:t>The per UE measurement of the throughput for DL and UL as specified in clauses 5.2.1.1 and 5.4.1.1 of TS 37.320 [20].</w:t>
            </w:r>
          </w:p>
        </w:tc>
      </w:tr>
      <w:tr w:rsidR="005231F6" w:rsidRPr="00C97263" w14:paraId="3429F3B3" w14:textId="77777777" w:rsidTr="00191DCB">
        <w:tc>
          <w:tcPr>
            <w:tcW w:w="3210" w:type="dxa"/>
          </w:tcPr>
          <w:p w14:paraId="5FC7638C" w14:textId="77777777" w:rsidR="005231F6" w:rsidRPr="00311518" w:rsidRDefault="005231F6" w:rsidP="00191DCB">
            <w:pPr>
              <w:pStyle w:val="TAL"/>
            </w:pPr>
            <w:r w:rsidRPr="00311518">
              <w:t>RAN Packet delay for DL and UL</w:t>
            </w:r>
          </w:p>
        </w:tc>
        <w:tc>
          <w:tcPr>
            <w:tcW w:w="1463" w:type="dxa"/>
          </w:tcPr>
          <w:p w14:paraId="7F42DF8D" w14:textId="77777777" w:rsidR="005231F6" w:rsidRPr="00311518" w:rsidRDefault="005231F6" w:rsidP="00191DCB">
            <w:pPr>
              <w:pStyle w:val="TAC"/>
            </w:pPr>
            <w:r w:rsidRPr="00311518">
              <w:t>OAM</w:t>
            </w:r>
          </w:p>
          <w:p w14:paraId="4387216E" w14:textId="77777777" w:rsidR="005231F6" w:rsidRDefault="005231F6" w:rsidP="00191DCB">
            <w:pPr>
              <w:pStyle w:val="TAC"/>
            </w:pPr>
            <w:r w:rsidRPr="00311518">
              <w:t>(see NOTE 1)</w:t>
            </w:r>
          </w:p>
        </w:tc>
        <w:tc>
          <w:tcPr>
            <w:tcW w:w="4958" w:type="dxa"/>
          </w:tcPr>
          <w:p w14:paraId="321A4085" w14:textId="6D3E04A7" w:rsidR="005231F6" w:rsidRDefault="005231F6" w:rsidP="00191DCB">
            <w:pPr>
              <w:pStyle w:val="TAL"/>
            </w:pPr>
            <w:r>
              <w:t xml:space="preserve">The per UE measurement of the packet delay for DL and UL, including </w:t>
            </w:r>
            <w:del w:id="11" w:author="Peretz Feder" w:date="2023-04-03T20:49:00Z">
              <w:r w:rsidDel="00FB16C3">
                <w:delText xml:space="preserve">per QCI per UE packet delay as specified in clause 5.2.1.1 of TS 37.320 [20] and </w:delText>
              </w:r>
            </w:del>
            <w:r>
              <w:t>per DRB per UE packet delay as specified in clause 5.4.1.1 of TS 37.320 [20].</w:t>
            </w:r>
          </w:p>
        </w:tc>
      </w:tr>
      <w:tr w:rsidR="005231F6" w:rsidRPr="00C97263" w14:paraId="04658895" w14:textId="77777777" w:rsidTr="00191DCB">
        <w:tc>
          <w:tcPr>
            <w:tcW w:w="3210" w:type="dxa"/>
          </w:tcPr>
          <w:p w14:paraId="4876FB82" w14:textId="77777777" w:rsidR="005231F6" w:rsidRPr="00311518" w:rsidRDefault="005231F6" w:rsidP="00191DCB">
            <w:pPr>
              <w:pStyle w:val="TAL"/>
            </w:pPr>
            <w:r w:rsidRPr="00311518">
              <w:t>RAN Packet loss rate for DL and UL</w:t>
            </w:r>
          </w:p>
        </w:tc>
        <w:tc>
          <w:tcPr>
            <w:tcW w:w="1463" w:type="dxa"/>
          </w:tcPr>
          <w:p w14:paraId="179B9022" w14:textId="77777777" w:rsidR="005231F6" w:rsidRPr="00311518" w:rsidRDefault="005231F6" w:rsidP="00191DCB">
            <w:pPr>
              <w:pStyle w:val="TAC"/>
            </w:pPr>
            <w:r w:rsidRPr="00311518">
              <w:t>OAM</w:t>
            </w:r>
          </w:p>
          <w:p w14:paraId="45F51D07" w14:textId="77777777" w:rsidR="005231F6" w:rsidRDefault="005231F6" w:rsidP="00191DCB">
            <w:pPr>
              <w:pStyle w:val="TAC"/>
            </w:pPr>
            <w:r w:rsidRPr="00311518">
              <w:t>(see NOTE 1)</w:t>
            </w:r>
          </w:p>
        </w:tc>
        <w:tc>
          <w:tcPr>
            <w:tcW w:w="4958" w:type="dxa"/>
          </w:tcPr>
          <w:p w14:paraId="6767639E" w14:textId="7F456091" w:rsidR="005231F6" w:rsidRDefault="005231F6" w:rsidP="00191DCB">
            <w:pPr>
              <w:pStyle w:val="TAL"/>
            </w:pPr>
            <w:r>
              <w:t xml:space="preserve">The per UE measurement of the packet loss rate for DL and UL, including </w:t>
            </w:r>
            <w:del w:id="12" w:author="Peretz Feder" w:date="2023-04-03T20:50:00Z">
              <w:r w:rsidDel="00FB16C3">
                <w:delText xml:space="preserve">the per QCI per UE packet loss rate as specified in clause 5.2.1.1 of TS 37.320 [20] and </w:delText>
              </w:r>
            </w:del>
            <w:r>
              <w:t>the per DRB per UE packet loss rate as specified in clause 5.4.1.1 of TS 37.320 [20].</w:t>
            </w:r>
          </w:p>
        </w:tc>
      </w:tr>
      <w:tr w:rsidR="005231F6" w:rsidRPr="00C97263" w14:paraId="3DCF026C" w14:textId="77777777" w:rsidTr="00191DCB">
        <w:tc>
          <w:tcPr>
            <w:tcW w:w="3210" w:type="dxa"/>
          </w:tcPr>
          <w:p w14:paraId="463569FC" w14:textId="7A4AB8E8" w:rsidR="005231F6" w:rsidRPr="00311518" w:rsidRDefault="005231F6" w:rsidP="00951533">
            <w:pPr>
              <w:pStyle w:val="TAL"/>
            </w:pPr>
            <w:del w:id="13" w:author="Samsung" w:date="2023-04-04T18:36:00Z">
              <w:r w:rsidRPr="00311518" w:rsidDel="00951533">
                <w:delText xml:space="preserve">Distribution </w:delText>
              </w:r>
            </w:del>
            <w:ins w:id="14" w:author="Samsung" w:date="2023-04-04T18:39:00Z">
              <w:r w:rsidR="00951533" w:rsidRPr="00951533">
                <w:t>Average</w:t>
              </w:r>
              <w:del w:id="15" w:author="Peretz Feder" w:date="2023-04-04T20:33:00Z">
                <w:r w:rsidR="00951533" w:rsidRPr="00951533" w:rsidDel="00282FE4">
                  <w:delText xml:space="preserve"> </w:delText>
                </w:r>
              </w:del>
            </w:ins>
            <w:del w:id="16" w:author="Peretz Feder" w:date="2023-04-04T20:33:00Z">
              <w:r w:rsidRPr="00311518" w:rsidDel="00282FE4">
                <w:delText>of</w:delText>
              </w:r>
            </w:del>
            <w:r w:rsidRPr="00311518">
              <w:t xml:space="preserve"> UL/DL</w:t>
            </w:r>
            <w:del w:id="17" w:author="Samsung" w:date="2023-04-04T18:36:00Z">
              <w:r w:rsidRPr="00311518" w:rsidDel="00951533">
                <w:delText>/round trip</w:delText>
              </w:r>
            </w:del>
            <w:r w:rsidRPr="00311518">
              <w:t xml:space="preserve"> packe</w:t>
            </w:r>
            <w:ins w:id="18" w:author="Samsung" w:date="2023-04-04T18:39:00Z">
              <w:r w:rsidR="00951533">
                <w:t>t</w:t>
              </w:r>
            </w:ins>
            <w:del w:id="19" w:author="Samsung" w:date="2023-04-04T18:39:00Z">
              <w:r w:rsidRPr="00311518" w:rsidDel="00951533">
                <w:delText>d</w:delText>
              </w:r>
            </w:del>
            <w:r w:rsidRPr="00311518">
              <w:t xml:space="preserve"> delay between PSA UPF and UE</w:t>
            </w:r>
          </w:p>
        </w:tc>
        <w:tc>
          <w:tcPr>
            <w:tcW w:w="1463" w:type="dxa"/>
          </w:tcPr>
          <w:p w14:paraId="0A2FC8AF" w14:textId="77777777" w:rsidR="005231F6" w:rsidRDefault="005231F6" w:rsidP="00191DCB">
            <w:pPr>
              <w:pStyle w:val="TAC"/>
            </w:pPr>
            <w:r w:rsidRPr="00311518">
              <w:t>OAM</w:t>
            </w:r>
          </w:p>
        </w:tc>
        <w:tc>
          <w:tcPr>
            <w:tcW w:w="4958" w:type="dxa"/>
          </w:tcPr>
          <w:p w14:paraId="663296C5" w14:textId="352B05F6" w:rsidR="005231F6" w:rsidRDefault="005231F6" w:rsidP="00951533">
            <w:pPr>
              <w:pStyle w:val="TAL"/>
            </w:pPr>
            <w:r>
              <w:t xml:space="preserve">The </w:t>
            </w:r>
            <w:del w:id="20" w:author="Samsung" w:date="2023-04-04T18:36:00Z">
              <w:r w:rsidDel="00951533">
                <w:delText xml:space="preserve">distribution </w:delText>
              </w:r>
            </w:del>
            <w:ins w:id="21" w:author="Samsung" w:date="2023-04-04T18:39:00Z">
              <w:r w:rsidR="00951533">
                <w:t>a</w:t>
              </w:r>
              <w:r w:rsidR="00951533" w:rsidRPr="00951533">
                <w:t xml:space="preserve">verage </w:t>
              </w:r>
            </w:ins>
            <w:r>
              <w:t>of UL/</w:t>
            </w:r>
            <w:proofErr w:type="spellStart"/>
            <w:r>
              <w:t>DL</w:t>
            </w:r>
            <w:del w:id="22" w:author="Peretz Feder" w:date="2023-04-04T12:29:00Z">
              <w:r w:rsidDel="006B17F2">
                <w:delText xml:space="preserve">/round trip </w:delText>
              </w:r>
            </w:del>
            <w:r>
              <w:t>packet</w:t>
            </w:r>
            <w:proofErr w:type="spellEnd"/>
            <w:r>
              <w:t xml:space="preserve"> delay between PSA UPF and UE as captured in </w:t>
            </w:r>
            <w:ins w:id="23" w:author="Peretz Feder" w:date="2023-04-04T12:44:00Z">
              <w:r w:rsidR="00853D19">
                <w:t xml:space="preserve">subclauses </w:t>
              </w:r>
              <w:r w:rsidR="00853D19" w:rsidRPr="00853D19">
                <w:rPr>
                  <w:rFonts w:cs="Arial"/>
                  <w:szCs w:val="16"/>
                </w:rPr>
                <w:t>5.4.9.</w:t>
              </w:r>
              <w:r w:rsidR="00853D19">
                <w:rPr>
                  <w:rFonts w:cs="Arial"/>
                  <w:szCs w:val="16"/>
                </w:rPr>
                <w:t>1</w:t>
              </w:r>
              <w:r w:rsidR="00853D19" w:rsidRPr="00853D19">
                <w:rPr>
                  <w:rFonts w:cs="Arial"/>
                  <w:szCs w:val="16"/>
                </w:rPr>
                <w:t>.</w:t>
              </w:r>
            </w:ins>
            <w:ins w:id="24" w:author="Samsung" w:date="2023-04-04T18:39:00Z">
              <w:r w:rsidR="00951533">
                <w:rPr>
                  <w:rFonts w:cs="Arial"/>
                  <w:szCs w:val="16"/>
                </w:rPr>
                <w:t>1</w:t>
              </w:r>
            </w:ins>
            <w:ins w:id="25" w:author="Peretz Feder" w:date="2023-04-04T12:44:00Z">
              <w:r w:rsidR="00853D19" w:rsidRPr="00853D19">
                <w:rPr>
                  <w:rFonts w:cs="Arial"/>
                  <w:szCs w:val="16"/>
                </w:rPr>
                <w:t xml:space="preserve"> and 5.4.9.2.</w:t>
              </w:r>
            </w:ins>
            <w:ins w:id="26" w:author="Samsung" w:date="2023-04-04T18:39:00Z">
              <w:r w:rsidR="00951533">
                <w:rPr>
                  <w:rFonts w:cs="Arial"/>
                  <w:szCs w:val="16"/>
                </w:rPr>
                <w:t>1</w:t>
              </w:r>
            </w:ins>
            <w:ins w:id="27" w:author="Peretz Feder" w:date="2023-04-04T12:44:00Z">
              <w:r w:rsidR="00853D19">
                <w:t xml:space="preserve"> in </w:t>
              </w:r>
            </w:ins>
            <w:r>
              <w:t>TS 28.552 [8].</w:t>
            </w:r>
          </w:p>
        </w:tc>
      </w:tr>
      <w:tr w:rsidR="005231F6" w:rsidRPr="00C97263" w14:paraId="1B2E8185" w14:textId="77777777" w:rsidTr="00191DCB">
        <w:tc>
          <w:tcPr>
            <w:tcW w:w="9631" w:type="dxa"/>
            <w:gridSpan w:val="3"/>
          </w:tcPr>
          <w:p w14:paraId="499CB091" w14:textId="77777777" w:rsidR="005231F6" w:rsidRDefault="005231F6" w:rsidP="00191DCB">
            <w:pPr>
              <w:pStyle w:val="TAN"/>
            </w:pPr>
            <w:r>
              <w:t>NOTE 1:</w:t>
            </w:r>
            <w:r>
              <w:tab/>
              <w:t>Per UE measurement for a specific UE from OAM (via MDT), is as captured in clause 6.2.3.1.</w:t>
            </w:r>
          </w:p>
        </w:tc>
      </w:tr>
    </w:tbl>
    <w:p w14:paraId="622B92CC" w14:textId="32554BA2" w:rsidR="005231F6" w:rsidRDefault="005231F6" w:rsidP="005231F6">
      <w:pPr>
        <w:rPr>
          <w:ins w:id="28" w:author="Peretz Feder" w:date="2023-04-03T20:52:00Z"/>
        </w:rPr>
      </w:pPr>
    </w:p>
    <w:p w14:paraId="68CFA81B" w14:textId="1FEE2A42" w:rsidR="00CA1FDE" w:rsidRDefault="00CA1FDE" w:rsidP="00CA1FDE">
      <w:pPr>
        <w:rPr>
          <w:ins w:id="29" w:author="Peretz Feder" w:date="2023-04-03T20:52:00Z"/>
        </w:rPr>
      </w:pPr>
      <w:ins w:id="30" w:author="Peretz Feder" w:date="2023-04-03T20:52:00Z">
        <w:r>
          <w:t>E</w:t>
        </w:r>
      </w:ins>
      <w:ins w:id="31" w:author="Peretz Feder" w:date="2023-04-03T21:03:00Z">
        <w:r w:rsidR="002A16F4">
          <w:t>ditor’s Note</w:t>
        </w:r>
      </w:ins>
      <w:ins w:id="32" w:author="Peretz Feder" w:date="2023-04-03T20:52:00Z">
        <w:r>
          <w:t xml:space="preserve">: The inclusion of the </w:t>
        </w:r>
      </w:ins>
      <w:ins w:id="33" w:author="Peretz Feder" w:date="2023-04-04T20:31:00Z">
        <w:r w:rsidR="00282FE4">
          <w:t>fo</w:t>
        </w:r>
      </w:ins>
      <w:ins w:id="34" w:author="Peretz Feder" w:date="2023-04-04T20:32:00Z">
        <w:r w:rsidR="00282FE4">
          <w:t xml:space="preserve">llowing OAM inputs: </w:t>
        </w:r>
      </w:ins>
      <w:ins w:id="35" w:author="Peretz Feder" w:date="2023-04-03T20:52:00Z">
        <w:r w:rsidRPr="00D03447">
          <w:rPr>
            <w:i/>
            <w:iCs/>
          </w:rPr>
          <w:t>RAN part delay</w:t>
        </w:r>
        <w:r>
          <w:t xml:space="preserve"> and </w:t>
        </w:r>
      </w:ins>
      <w:ins w:id="36" w:author="Peretz Feder" w:date="2023-04-04T20:31:00Z">
        <w:r w:rsidR="00282FE4">
          <w:t>Average</w:t>
        </w:r>
      </w:ins>
      <w:ins w:id="37" w:author="Peretz Feder" w:date="2023-04-03T20:52:00Z">
        <w:r w:rsidRPr="00D03447">
          <w:rPr>
            <w:i/>
            <w:iCs/>
          </w:rPr>
          <w:t xml:space="preserve"> UL/DL</w:t>
        </w:r>
      </w:ins>
      <w:ins w:id="38" w:author="Peretz Feder" w:date="2023-04-04T12:29:00Z">
        <w:r w:rsidR="006B17F2">
          <w:rPr>
            <w:i/>
            <w:iCs/>
          </w:rPr>
          <w:t xml:space="preserve"> </w:t>
        </w:r>
      </w:ins>
      <w:ins w:id="39" w:author="Peretz Feder" w:date="2023-04-03T20:52:00Z">
        <w:r w:rsidRPr="00D03447">
          <w:rPr>
            <w:i/>
            <w:iCs/>
          </w:rPr>
          <w:t>packed delay between PSA UPF and UE</w:t>
        </w:r>
        <w:r>
          <w:t xml:space="preserve"> is subject to SA5 verification. </w:t>
        </w:r>
      </w:ins>
    </w:p>
    <w:p w14:paraId="0D43458B" w14:textId="77777777" w:rsidR="00CA1FDE" w:rsidRDefault="00CA1FDE" w:rsidP="005231F6"/>
    <w:p w14:paraId="3CAB80E3" w14:textId="77777777" w:rsidR="005231F6" w:rsidRDefault="005231F6" w:rsidP="005231F6">
      <w:r>
        <w:t>NWDAF subscribes the network data from OAM in the Table 6.18.2-1 by using the services provided by OAM as described in clause 6.2.3.</w:t>
      </w:r>
    </w:p>
    <w:p w14:paraId="1A7C6A12" w14:textId="77777777" w:rsidR="005231F6" w:rsidRDefault="005231F6" w:rsidP="005231F6">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31FDF3B4" w14:textId="77777777" w:rsidR="005231F6" w:rsidRDefault="005231F6" w:rsidP="005231F6">
      <w:pPr>
        <w:pStyle w:val="NO"/>
      </w:pPr>
      <w:r>
        <w:t>NOTE 2:</w:t>
      </w:r>
      <w:r>
        <w:tab/>
        <w:t>User consent checking from UDM can apply for these analytics.</w:t>
      </w:r>
    </w:p>
    <w:p w14:paraId="767B1EF2" w14:textId="77777777" w:rsidR="005231F6" w:rsidRDefault="005231F6" w:rsidP="005231F6">
      <w:pPr>
        <w:pStyle w:val="TH"/>
      </w:pPr>
      <w:r>
        <w:t>Table 6.18.2-2: Service Data from 5GC NFs for E2E data volume transfer time analytics</w:t>
      </w:r>
    </w:p>
    <w:tbl>
      <w:tblPr>
        <w:tblStyle w:val="TableGrid"/>
        <w:tblW w:w="0" w:type="auto"/>
        <w:tblInd w:w="0" w:type="dxa"/>
        <w:tblLook w:val="04A0" w:firstRow="1" w:lastRow="0" w:firstColumn="1" w:lastColumn="0" w:noHBand="0" w:noVBand="1"/>
      </w:tblPr>
      <w:tblGrid>
        <w:gridCol w:w="3209"/>
        <w:gridCol w:w="1463"/>
        <w:gridCol w:w="4957"/>
      </w:tblGrid>
      <w:tr w:rsidR="005231F6" w:rsidRPr="00C97263" w14:paraId="5F20BFDF" w14:textId="77777777" w:rsidTr="00191DCB">
        <w:tc>
          <w:tcPr>
            <w:tcW w:w="3210" w:type="dxa"/>
          </w:tcPr>
          <w:p w14:paraId="6C5F32F5" w14:textId="77777777" w:rsidR="005231F6" w:rsidRPr="00C97263" w:rsidRDefault="005231F6" w:rsidP="00191DCB">
            <w:pPr>
              <w:pStyle w:val="TAH"/>
            </w:pPr>
            <w:r>
              <w:t>Information</w:t>
            </w:r>
          </w:p>
        </w:tc>
        <w:tc>
          <w:tcPr>
            <w:tcW w:w="1463" w:type="dxa"/>
          </w:tcPr>
          <w:p w14:paraId="1B32C363" w14:textId="77777777" w:rsidR="005231F6" w:rsidRPr="00C97263" w:rsidRDefault="005231F6" w:rsidP="00191DCB">
            <w:pPr>
              <w:pStyle w:val="TAH"/>
            </w:pPr>
            <w:r>
              <w:t>Source</w:t>
            </w:r>
          </w:p>
        </w:tc>
        <w:tc>
          <w:tcPr>
            <w:tcW w:w="4958" w:type="dxa"/>
          </w:tcPr>
          <w:p w14:paraId="057E737A" w14:textId="77777777" w:rsidR="005231F6" w:rsidRPr="00C97263" w:rsidRDefault="005231F6" w:rsidP="00191DCB">
            <w:pPr>
              <w:pStyle w:val="TAH"/>
            </w:pPr>
            <w:r>
              <w:t>Description</w:t>
            </w:r>
          </w:p>
        </w:tc>
      </w:tr>
      <w:tr w:rsidR="005231F6" w:rsidRPr="00C97263" w14:paraId="55729BDA" w14:textId="77777777" w:rsidTr="00191DCB">
        <w:tc>
          <w:tcPr>
            <w:tcW w:w="3210" w:type="dxa"/>
            <w:vAlign w:val="center"/>
          </w:tcPr>
          <w:p w14:paraId="066DC2D4" w14:textId="77777777" w:rsidR="005231F6" w:rsidRPr="00C97263" w:rsidRDefault="005231F6" w:rsidP="00191DCB">
            <w:pPr>
              <w:pStyle w:val="TAL"/>
            </w:pPr>
            <w:r>
              <w:t>Timestamp</w:t>
            </w:r>
          </w:p>
        </w:tc>
        <w:tc>
          <w:tcPr>
            <w:tcW w:w="1463" w:type="dxa"/>
            <w:vAlign w:val="center"/>
          </w:tcPr>
          <w:p w14:paraId="3BD7F94F" w14:textId="77777777" w:rsidR="005231F6" w:rsidRPr="00C97263" w:rsidRDefault="005231F6" w:rsidP="00191DCB">
            <w:pPr>
              <w:pStyle w:val="TAC"/>
            </w:pPr>
            <w:r>
              <w:t>5GC NF</w:t>
            </w:r>
          </w:p>
        </w:tc>
        <w:tc>
          <w:tcPr>
            <w:tcW w:w="4958" w:type="dxa"/>
          </w:tcPr>
          <w:p w14:paraId="678431AD" w14:textId="77777777" w:rsidR="005231F6" w:rsidRPr="00C97263" w:rsidRDefault="005231F6" w:rsidP="00191DCB">
            <w:pPr>
              <w:pStyle w:val="TAL"/>
            </w:pPr>
            <w:r>
              <w:t>A time stamp associated with the collected information.</w:t>
            </w:r>
          </w:p>
        </w:tc>
      </w:tr>
      <w:tr w:rsidR="005231F6" w:rsidRPr="00C97263" w14:paraId="1CC6649C" w14:textId="77777777" w:rsidTr="00191DCB">
        <w:tc>
          <w:tcPr>
            <w:tcW w:w="3210" w:type="dxa"/>
          </w:tcPr>
          <w:p w14:paraId="28D1EA84" w14:textId="77777777" w:rsidR="005231F6" w:rsidRPr="00C97263" w:rsidRDefault="005231F6" w:rsidP="00191DCB">
            <w:pPr>
              <w:pStyle w:val="TAL"/>
            </w:pPr>
            <w:r>
              <w:t>UE location</w:t>
            </w:r>
          </w:p>
        </w:tc>
        <w:tc>
          <w:tcPr>
            <w:tcW w:w="1463" w:type="dxa"/>
          </w:tcPr>
          <w:p w14:paraId="181E8825" w14:textId="77777777" w:rsidR="005231F6" w:rsidRPr="00C97263" w:rsidRDefault="005231F6" w:rsidP="00191DCB">
            <w:pPr>
              <w:pStyle w:val="TAC"/>
            </w:pPr>
            <w:r>
              <w:t>AMF, GMLC</w:t>
            </w:r>
          </w:p>
        </w:tc>
        <w:tc>
          <w:tcPr>
            <w:tcW w:w="4958" w:type="dxa"/>
          </w:tcPr>
          <w:p w14:paraId="6659C423" w14:textId="77777777" w:rsidR="005231F6" w:rsidRPr="00C97263" w:rsidRDefault="005231F6" w:rsidP="00191DCB">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5231F6" w:rsidRPr="00C97263" w14:paraId="5F741514" w14:textId="77777777" w:rsidTr="00191DCB">
        <w:tc>
          <w:tcPr>
            <w:tcW w:w="3210" w:type="dxa"/>
          </w:tcPr>
          <w:p w14:paraId="020E6BC0" w14:textId="77777777" w:rsidR="005231F6" w:rsidRPr="00311518" w:rsidRDefault="005231F6" w:rsidP="00191DCB">
            <w:pPr>
              <w:pStyle w:val="TAL"/>
            </w:pPr>
            <w:r>
              <w:t>UE ID</w:t>
            </w:r>
          </w:p>
        </w:tc>
        <w:tc>
          <w:tcPr>
            <w:tcW w:w="1463" w:type="dxa"/>
          </w:tcPr>
          <w:p w14:paraId="7E484544" w14:textId="77777777" w:rsidR="005231F6" w:rsidRDefault="005231F6" w:rsidP="00191DCB">
            <w:pPr>
              <w:pStyle w:val="TAC"/>
            </w:pPr>
            <w:r>
              <w:t>AMF</w:t>
            </w:r>
          </w:p>
        </w:tc>
        <w:tc>
          <w:tcPr>
            <w:tcW w:w="4958" w:type="dxa"/>
          </w:tcPr>
          <w:p w14:paraId="35963B77" w14:textId="77777777" w:rsidR="005231F6" w:rsidRDefault="005231F6" w:rsidP="00191DCB">
            <w:pPr>
              <w:pStyle w:val="TAL"/>
            </w:pPr>
            <w:r>
              <w:t>(list of) SUPI(s).</w:t>
            </w:r>
          </w:p>
        </w:tc>
      </w:tr>
      <w:tr w:rsidR="005231F6" w:rsidRPr="00C97263" w14:paraId="2615251E" w14:textId="77777777" w:rsidTr="00191DCB">
        <w:tc>
          <w:tcPr>
            <w:tcW w:w="3210" w:type="dxa"/>
          </w:tcPr>
          <w:p w14:paraId="035979BC" w14:textId="77777777" w:rsidR="005231F6" w:rsidRDefault="005231F6" w:rsidP="00191DCB">
            <w:pPr>
              <w:pStyle w:val="TAL"/>
            </w:pPr>
            <w:r>
              <w:t>5QI</w:t>
            </w:r>
          </w:p>
        </w:tc>
        <w:tc>
          <w:tcPr>
            <w:tcW w:w="1463" w:type="dxa"/>
          </w:tcPr>
          <w:p w14:paraId="1A9FD021" w14:textId="77777777" w:rsidR="005231F6" w:rsidRDefault="005231F6" w:rsidP="00191DCB">
            <w:pPr>
              <w:pStyle w:val="TAC"/>
            </w:pPr>
            <w:r>
              <w:t>SMF</w:t>
            </w:r>
          </w:p>
        </w:tc>
        <w:tc>
          <w:tcPr>
            <w:tcW w:w="4958" w:type="dxa"/>
          </w:tcPr>
          <w:p w14:paraId="000049A0" w14:textId="77777777" w:rsidR="005231F6" w:rsidRDefault="005231F6" w:rsidP="00191DCB">
            <w:pPr>
              <w:pStyle w:val="TAL"/>
            </w:pPr>
            <w:r>
              <w:t>A reference to 5G QoS characteristics.</w:t>
            </w:r>
          </w:p>
        </w:tc>
      </w:tr>
      <w:tr w:rsidR="005231F6" w:rsidRPr="00C97263" w14:paraId="68C341E3" w14:textId="77777777" w:rsidTr="00191DCB">
        <w:tc>
          <w:tcPr>
            <w:tcW w:w="3210" w:type="dxa"/>
          </w:tcPr>
          <w:p w14:paraId="143DA6E6" w14:textId="77777777" w:rsidR="005231F6" w:rsidRDefault="005231F6" w:rsidP="00191DCB">
            <w:pPr>
              <w:pStyle w:val="TAL"/>
            </w:pPr>
            <w:r>
              <w:t>QoS flow Packet Delay</w:t>
            </w:r>
          </w:p>
        </w:tc>
        <w:tc>
          <w:tcPr>
            <w:tcW w:w="1463" w:type="dxa"/>
          </w:tcPr>
          <w:p w14:paraId="1C389342" w14:textId="77777777" w:rsidR="005231F6" w:rsidRDefault="005231F6" w:rsidP="00191DCB">
            <w:pPr>
              <w:pStyle w:val="TAC"/>
            </w:pPr>
            <w:r>
              <w:t>SMF, UPF</w:t>
            </w:r>
          </w:p>
        </w:tc>
        <w:tc>
          <w:tcPr>
            <w:tcW w:w="4958" w:type="dxa"/>
          </w:tcPr>
          <w:p w14:paraId="41760C50" w14:textId="77777777" w:rsidR="005231F6" w:rsidRDefault="005231F6" w:rsidP="00191DCB">
            <w:pPr>
              <w:pStyle w:val="TAL"/>
            </w:pPr>
            <w:r>
              <w:t>The observed Packet delay for UL/DL/round trip directions.</w:t>
            </w:r>
          </w:p>
        </w:tc>
      </w:tr>
    </w:tbl>
    <w:p w14:paraId="25C37FBA" w14:textId="77777777" w:rsidR="005231F6" w:rsidRDefault="005231F6" w:rsidP="005231F6"/>
    <w:p w14:paraId="5807C960" w14:textId="77777777" w:rsidR="005231F6" w:rsidRDefault="005231F6" w:rsidP="005231F6">
      <w:pPr>
        <w:pStyle w:val="TH"/>
      </w:pPr>
      <w:r>
        <w:lastRenderedPageBreak/>
        <w:t>Table 6.18.2-3: Service Data from AF for E2E data volume transfer time analytics</w:t>
      </w:r>
    </w:p>
    <w:tbl>
      <w:tblPr>
        <w:tblStyle w:val="TableGrid"/>
        <w:tblW w:w="0" w:type="auto"/>
        <w:tblInd w:w="0" w:type="dxa"/>
        <w:tblLook w:val="04A0" w:firstRow="1" w:lastRow="0" w:firstColumn="1" w:lastColumn="0" w:noHBand="0" w:noVBand="1"/>
      </w:tblPr>
      <w:tblGrid>
        <w:gridCol w:w="3209"/>
        <w:gridCol w:w="1463"/>
        <w:gridCol w:w="4957"/>
      </w:tblGrid>
      <w:tr w:rsidR="005231F6" w:rsidRPr="00C97263" w14:paraId="2E77CFB2" w14:textId="77777777" w:rsidTr="00191DCB">
        <w:tc>
          <w:tcPr>
            <w:tcW w:w="3210" w:type="dxa"/>
          </w:tcPr>
          <w:p w14:paraId="3DC55AAA" w14:textId="77777777" w:rsidR="005231F6" w:rsidRPr="00C97263" w:rsidRDefault="005231F6" w:rsidP="00191DCB">
            <w:pPr>
              <w:pStyle w:val="TAH"/>
            </w:pPr>
            <w:r>
              <w:t>Information</w:t>
            </w:r>
          </w:p>
        </w:tc>
        <w:tc>
          <w:tcPr>
            <w:tcW w:w="1463" w:type="dxa"/>
          </w:tcPr>
          <w:p w14:paraId="57341016" w14:textId="77777777" w:rsidR="005231F6" w:rsidRPr="00C97263" w:rsidRDefault="005231F6" w:rsidP="00191DCB">
            <w:pPr>
              <w:pStyle w:val="TAH"/>
            </w:pPr>
            <w:r>
              <w:t>Source</w:t>
            </w:r>
          </w:p>
        </w:tc>
        <w:tc>
          <w:tcPr>
            <w:tcW w:w="4958" w:type="dxa"/>
          </w:tcPr>
          <w:p w14:paraId="0359FE27" w14:textId="77777777" w:rsidR="005231F6" w:rsidRPr="00C97263" w:rsidRDefault="005231F6" w:rsidP="00191DCB">
            <w:pPr>
              <w:pStyle w:val="TAH"/>
            </w:pPr>
            <w:r>
              <w:t>Description</w:t>
            </w:r>
          </w:p>
        </w:tc>
      </w:tr>
      <w:tr w:rsidR="005231F6" w:rsidRPr="00C97263" w14:paraId="1849F9D0" w14:textId="77777777" w:rsidTr="00191DCB">
        <w:tc>
          <w:tcPr>
            <w:tcW w:w="3210" w:type="dxa"/>
          </w:tcPr>
          <w:p w14:paraId="4567BBFA" w14:textId="77777777" w:rsidR="005231F6" w:rsidRPr="00C97263" w:rsidRDefault="005231F6" w:rsidP="00191DCB">
            <w:pPr>
              <w:pStyle w:val="TAL"/>
            </w:pPr>
            <w:r w:rsidRPr="00311518">
              <w:rPr>
                <w:rFonts w:eastAsiaTheme="minorEastAsia"/>
              </w:rPr>
              <w:t>Timestamp</w:t>
            </w:r>
          </w:p>
        </w:tc>
        <w:tc>
          <w:tcPr>
            <w:tcW w:w="1463" w:type="dxa"/>
          </w:tcPr>
          <w:p w14:paraId="37A33745" w14:textId="77777777" w:rsidR="005231F6" w:rsidRPr="00C97263" w:rsidRDefault="005231F6" w:rsidP="00191DCB">
            <w:pPr>
              <w:pStyle w:val="TAC"/>
            </w:pPr>
            <w:r w:rsidRPr="00311518">
              <w:rPr>
                <w:rFonts w:eastAsiaTheme="minorEastAsia"/>
              </w:rPr>
              <w:t>AF</w:t>
            </w:r>
          </w:p>
        </w:tc>
        <w:tc>
          <w:tcPr>
            <w:tcW w:w="4958" w:type="dxa"/>
          </w:tcPr>
          <w:p w14:paraId="0B8C168E" w14:textId="77777777" w:rsidR="005231F6" w:rsidRPr="00C97263" w:rsidRDefault="005231F6" w:rsidP="00191DCB">
            <w:pPr>
              <w:pStyle w:val="TAL"/>
            </w:pPr>
            <w:r w:rsidRPr="00311518">
              <w:rPr>
                <w:rFonts w:eastAsiaTheme="minorEastAsia"/>
              </w:rPr>
              <w:t>Timestamp of the collected information.</w:t>
            </w:r>
          </w:p>
        </w:tc>
      </w:tr>
      <w:tr w:rsidR="005231F6" w:rsidRPr="00C97263" w14:paraId="24367E9A" w14:textId="77777777" w:rsidTr="00191DCB">
        <w:tc>
          <w:tcPr>
            <w:tcW w:w="3210" w:type="dxa"/>
          </w:tcPr>
          <w:p w14:paraId="69016B30" w14:textId="77777777" w:rsidR="005231F6" w:rsidRPr="00C97263" w:rsidRDefault="005231F6" w:rsidP="00191DCB">
            <w:pPr>
              <w:pStyle w:val="TAL"/>
            </w:pPr>
            <w:r w:rsidRPr="00311518">
              <w:rPr>
                <w:rFonts w:eastAsiaTheme="minorEastAsia"/>
              </w:rPr>
              <w:t>Application ID</w:t>
            </w:r>
          </w:p>
        </w:tc>
        <w:tc>
          <w:tcPr>
            <w:tcW w:w="1463" w:type="dxa"/>
          </w:tcPr>
          <w:p w14:paraId="767A0D57" w14:textId="77777777" w:rsidR="005231F6" w:rsidRPr="00C97263" w:rsidRDefault="005231F6" w:rsidP="00191DCB">
            <w:pPr>
              <w:pStyle w:val="TAC"/>
            </w:pPr>
            <w:r w:rsidRPr="00311518">
              <w:rPr>
                <w:rFonts w:eastAsiaTheme="minorEastAsia"/>
              </w:rPr>
              <w:t>AF</w:t>
            </w:r>
          </w:p>
        </w:tc>
        <w:tc>
          <w:tcPr>
            <w:tcW w:w="4958" w:type="dxa"/>
          </w:tcPr>
          <w:p w14:paraId="435EBAF1" w14:textId="77777777" w:rsidR="005231F6" w:rsidRPr="00C97263" w:rsidRDefault="005231F6" w:rsidP="00191DCB">
            <w:pPr>
              <w:pStyle w:val="TAL"/>
            </w:pPr>
            <w:r w:rsidRPr="00311518">
              <w:rPr>
                <w:rFonts w:eastAsiaTheme="minorEastAsia"/>
              </w:rPr>
              <w:t>Identifier of the application at the AF.</w:t>
            </w:r>
          </w:p>
        </w:tc>
      </w:tr>
      <w:tr w:rsidR="005231F6" w:rsidRPr="00C97263" w14:paraId="26289034" w14:textId="77777777" w:rsidTr="00191DCB">
        <w:tc>
          <w:tcPr>
            <w:tcW w:w="3210" w:type="dxa"/>
          </w:tcPr>
          <w:p w14:paraId="59A3A59F" w14:textId="77777777" w:rsidR="005231F6" w:rsidRPr="00311518" w:rsidRDefault="005231F6" w:rsidP="00191DCB">
            <w:pPr>
              <w:pStyle w:val="TAL"/>
            </w:pPr>
            <w:r w:rsidRPr="00311518">
              <w:rPr>
                <w:rFonts w:eastAsiaTheme="minorEastAsia"/>
              </w:rPr>
              <w:t>UE ID(s)</w:t>
            </w:r>
          </w:p>
        </w:tc>
        <w:tc>
          <w:tcPr>
            <w:tcW w:w="1463" w:type="dxa"/>
          </w:tcPr>
          <w:p w14:paraId="7615B022" w14:textId="77777777" w:rsidR="005231F6" w:rsidRDefault="005231F6" w:rsidP="00191DCB">
            <w:pPr>
              <w:pStyle w:val="TAC"/>
            </w:pPr>
            <w:r w:rsidRPr="00311518">
              <w:rPr>
                <w:rFonts w:eastAsiaTheme="minorEastAsia"/>
              </w:rPr>
              <w:t>AF</w:t>
            </w:r>
          </w:p>
        </w:tc>
        <w:tc>
          <w:tcPr>
            <w:tcW w:w="4958" w:type="dxa"/>
          </w:tcPr>
          <w:p w14:paraId="3912ED5B" w14:textId="77777777" w:rsidR="005231F6" w:rsidRDefault="005231F6" w:rsidP="00191DCB">
            <w:pPr>
              <w:pStyle w:val="TAL"/>
            </w:pPr>
            <w:r w:rsidRPr="00311518">
              <w:rPr>
                <w:rFonts w:eastAsiaTheme="minorEastAsia"/>
              </w:rPr>
              <w:t>Internal or External UE IDs (i.e. SUPI or GPSI, respectively).</w:t>
            </w:r>
          </w:p>
        </w:tc>
      </w:tr>
      <w:tr w:rsidR="005231F6" w:rsidRPr="00C97263" w14:paraId="63C9294C" w14:textId="77777777" w:rsidTr="00191DCB">
        <w:tc>
          <w:tcPr>
            <w:tcW w:w="3210" w:type="dxa"/>
          </w:tcPr>
          <w:p w14:paraId="7D30F40D" w14:textId="77777777" w:rsidR="005231F6" w:rsidRPr="00311518" w:rsidRDefault="005231F6" w:rsidP="00191DCB">
            <w:pPr>
              <w:pStyle w:val="TAL"/>
              <w:rPr>
                <w:rFonts w:eastAsiaTheme="minorEastAsia"/>
              </w:rPr>
            </w:pPr>
            <w:r w:rsidRPr="00311518">
              <w:rPr>
                <w:rFonts w:eastAsiaTheme="minorEastAsia"/>
              </w:rPr>
              <w:t>Transmitted data volume</w:t>
            </w:r>
          </w:p>
        </w:tc>
        <w:tc>
          <w:tcPr>
            <w:tcW w:w="1463" w:type="dxa"/>
          </w:tcPr>
          <w:p w14:paraId="5A0F9CC5" w14:textId="77777777" w:rsidR="005231F6" w:rsidRDefault="005231F6" w:rsidP="00191DCB">
            <w:pPr>
              <w:pStyle w:val="TAC"/>
            </w:pPr>
            <w:r w:rsidRPr="00311518">
              <w:rPr>
                <w:rFonts w:eastAsiaTheme="minorEastAsia"/>
              </w:rPr>
              <w:t>AF</w:t>
            </w:r>
          </w:p>
        </w:tc>
        <w:tc>
          <w:tcPr>
            <w:tcW w:w="4958" w:type="dxa"/>
          </w:tcPr>
          <w:p w14:paraId="23FE09C2" w14:textId="77777777" w:rsidR="005231F6" w:rsidRDefault="005231F6" w:rsidP="00191DCB">
            <w:pPr>
              <w:pStyle w:val="TAL"/>
            </w:pPr>
            <w:r w:rsidRPr="00311518">
              <w:rPr>
                <w:rFonts w:eastAsiaTheme="minorEastAsia"/>
              </w:rPr>
              <w:t>The volume of the transmitted data</w:t>
            </w:r>
            <w:r>
              <w:t>.</w:t>
            </w:r>
          </w:p>
        </w:tc>
      </w:tr>
      <w:tr w:rsidR="005231F6" w:rsidRPr="00C97263" w14:paraId="2FD32459" w14:textId="77777777" w:rsidTr="00191DCB">
        <w:tc>
          <w:tcPr>
            <w:tcW w:w="3210" w:type="dxa"/>
          </w:tcPr>
          <w:p w14:paraId="37422FF0" w14:textId="77777777" w:rsidR="005231F6" w:rsidRPr="00311518" w:rsidRDefault="005231F6" w:rsidP="00191DCB">
            <w:pPr>
              <w:pStyle w:val="TAL"/>
              <w:rPr>
                <w:rFonts w:eastAsiaTheme="minorEastAsia"/>
              </w:rPr>
            </w:pPr>
            <w:r w:rsidRPr="00311518">
              <w:rPr>
                <w:rFonts w:eastAsiaTheme="minorEastAsia"/>
              </w:rPr>
              <w:t>Transmission time duration</w:t>
            </w:r>
          </w:p>
        </w:tc>
        <w:tc>
          <w:tcPr>
            <w:tcW w:w="1463" w:type="dxa"/>
          </w:tcPr>
          <w:p w14:paraId="0135D02D" w14:textId="77777777" w:rsidR="005231F6" w:rsidRDefault="005231F6" w:rsidP="00191DCB">
            <w:pPr>
              <w:pStyle w:val="TAC"/>
            </w:pPr>
            <w:r w:rsidRPr="00311518">
              <w:rPr>
                <w:rFonts w:eastAsiaTheme="minorEastAsia"/>
              </w:rPr>
              <w:t>AF</w:t>
            </w:r>
          </w:p>
        </w:tc>
        <w:tc>
          <w:tcPr>
            <w:tcW w:w="4958" w:type="dxa"/>
          </w:tcPr>
          <w:p w14:paraId="087FF47D" w14:textId="77777777" w:rsidR="005231F6" w:rsidRDefault="005231F6" w:rsidP="00191DCB">
            <w:pPr>
              <w:pStyle w:val="TAL"/>
            </w:pPr>
            <w:r w:rsidRPr="00311518">
              <w:rPr>
                <w:rFonts w:eastAsiaTheme="minorEastAsia"/>
              </w:rPr>
              <w:t>The time duration (start and end time) needed for sending a volume of data</w:t>
            </w:r>
            <w:r>
              <w:t>.</w:t>
            </w:r>
          </w:p>
        </w:tc>
      </w:tr>
      <w:tr w:rsidR="005231F6" w:rsidRPr="00C97263" w14:paraId="70C4BB2F" w14:textId="77777777" w:rsidTr="00191DCB">
        <w:tc>
          <w:tcPr>
            <w:tcW w:w="3210" w:type="dxa"/>
          </w:tcPr>
          <w:p w14:paraId="52262D81" w14:textId="77777777" w:rsidR="005231F6" w:rsidRPr="00311518" w:rsidRDefault="005231F6" w:rsidP="00191DCB">
            <w:pPr>
              <w:pStyle w:val="TAL"/>
              <w:rPr>
                <w:rFonts w:eastAsiaTheme="minorEastAsia"/>
              </w:rPr>
            </w:pPr>
            <w:r w:rsidRPr="00311518">
              <w:rPr>
                <w:rFonts w:eastAsiaTheme="minorEastAsia"/>
              </w:rPr>
              <w:t>Server location</w:t>
            </w:r>
          </w:p>
        </w:tc>
        <w:tc>
          <w:tcPr>
            <w:tcW w:w="1463" w:type="dxa"/>
          </w:tcPr>
          <w:p w14:paraId="1DAC94C8" w14:textId="77777777" w:rsidR="005231F6" w:rsidRDefault="005231F6" w:rsidP="00191DCB">
            <w:pPr>
              <w:pStyle w:val="TAC"/>
            </w:pPr>
            <w:r w:rsidRPr="00311518">
              <w:rPr>
                <w:rFonts w:eastAsiaTheme="minorEastAsia"/>
              </w:rPr>
              <w:t>AF</w:t>
            </w:r>
          </w:p>
        </w:tc>
        <w:tc>
          <w:tcPr>
            <w:tcW w:w="4958" w:type="dxa"/>
          </w:tcPr>
          <w:p w14:paraId="00D46F76" w14:textId="77777777" w:rsidR="005231F6" w:rsidRDefault="005231F6" w:rsidP="00191DCB">
            <w:pPr>
              <w:pStyle w:val="TAL"/>
            </w:pPr>
            <w:r w:rsidRPr="00311518">
              <w:rPr>
                <w:rFonts w:eastAsiaTheme="minorEastAsia"/>
              </w:rPr>
              <w:t>The location where the server (AF) is located</w:t>
            </w:r>
            <w:r>
              <w:t>.</w:t>
            </w:r>
          </w:p>
        </w:tc>
      </w:tr>
    </w:tbl>
    <w:p w14:paraId="464DF88E" w14:textId="77777777" w:rsidR="005231F6" w:rsidRDefault="005231F6" w:rsidP="005231F6"/>
    <w:p w14:paraId="384535FB" w14:textId="77777777" w:rsidR="005231F6" w:rsidRDefault="005231F6" w:rsidP="005231F6">
      <w:pPr>
        <w:pStyle w:val="EditorsNote"/>
      </w:pPr>
      <w:r>
        <w:t>Editor's note:</w:t>
      </w:r>
      <w:r>
        <w:tab/>
        <w:t>Which AF event can be used to collect Server location is FFS.</w:t>
      </w:r>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B66A" w14:textId="77777777" w:rsidR="00C33757" w:rsidRDefault="00C33757">
      <w:r>
        <w:separator/>
      </w:r>
    </w:p>
  </w:endnote>
  <w:endnote w:type="continuationSeparator" w:id="0">
    <w:p w14:paraId="162549A4" w14:textId="77777777" w:rsidR="00C33757" w:rsidRDefault="00C3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87B80" w14:textId="77777777" w:rsidR="00C33757" w:rsidRDefault="00C33757">
      <w:r>
        <w:separator/>
      </w:r>
    </w:p>
  </w:footnote>
  <w:footnote w:type="continuationSeparator" w:id="0">
    <w:p w14:paraId="2F013618" w14:textId="77777777" w:rsidR="00C33757" w:rsidRDefault="00C33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651285"/>
    <w:multiLevelType w:val="hybridMultilevel"/>
    <w:tmpl w:val="52DAC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7C56AD"/>
    <w:multiLevelType w:val="hybridMultilevel"/>
    <w:tmpl w:val="F87C6642"/>
    <w:lvl w:ilvl="0" w:tplc="7DBC243E">
      <w:start w:val="1"/>
      <w:numFmt w:val="bullet"/>
      <w:lvlText w:val="•"/>
      <w:lvlJc w:val="left"/>
      <w:pPr>
        <w:tabs>
          <w:tab w:val="num" w:pos="720"/>
        </w:tabs>
        <w:ind w:left="720" w:hanging="360"/>
      </w:pPr>
      <w:rPr>
        <w:rFonts w:ascii="Arial" w:hAnsi="Arial" w:hint="default"/>
      </w:rPr>
    </w:lvl>
    <w:lvl w:ilvl="1" w:tplc="D21E3F1E" w:tentative="1">
      <w:start w:val="1"/>
      <w:numFmt w:val="bullet"/>
      <w:lvlText w:val="•"/>
      <w:lvlJc w:val="left"/>
      <w:pPr>
        <w:tabs>
          <w:tab w:val="num" w:pos="1440"/>
        </w:tabs>
        <w:ind w:left="1440" w:hanging="360"/>
      </w:pPr>
      <w:rPr>
        <w:rFonts w:ascii="Arial" w:hAnsi="Arial" w:hint="default"/>
      </w:rPr>
    </w:lvl>
    <w:lvl w:ilvl="2" w:tplc="C6E4D086" w:tentative="1">
      <w:start w:val="1"/>
      <w:numFmt w:val="bullet"/>
      <w:lvlText w:val="•"/>
      <w:lvlJc w:val="left"/>
      <w:pPr>
        <w:tabs>
          <w:tab w:val="num" w:pos="2160"/>
        </w:tabs>
        <w:ind w:left="2160" w:hanging="360"/>
      </w:pPr>
      <w:rPr>
        <w:rFonts w:ascii="Arial" w:hAnsi="Arial" w:hint="default"/>
      </w:rPr>
    </w:lvl>
    <w:lvl w:ilvl="3" w:tplc="62D8710E" w:tentative="1">
      <w:start w:val="1"/>
      <w:numFmt w:val="bullet"/>
      <w:lvlText w:val="•"/>
      <w:lvlJc w:val="left"/>
      <w:pPr>
        <w:tabs>
          <w:tab w:val="num" w:pos="2880"/>
        </w:tabs>
        <w:ind w:left="2880" w:hanging="360"/>
      </w:pPr>
      <w:rPr>
        <w:rFonts w:ascii="Arial" w:hAnsi="Arial" w:hint="default"/>
      </w:rPr>
    </w:lvl>
    <w:lvl w:ilvl="4" w:tplc="CA1ABA8A" w:tentative="1">
      <w:start w:val="1"/>
      <w:numFmt w:val="bullet"/>
      <w:lvlText w:val="•"/>
      <w:lvlJc w:val="left"/>
      <w:pPr>
        <w:tabs>
          <w:tab w:val="num" w:pos="3600"/>
        </w:tabs>
        <w:ind w:left="3600" w:hanging="360"/>
      </w:pPr>
      <w:rPr>
        <w:rFonts w:ascii="Arial" w:hAnsi="Arial" w:hint="default"/>
      </w:rPr>
    </w:lvl>
    <w:lvl w:ilvl="5" w:tplc="D34224CA" w:tentative="1">
      <w:start w:val="1"/>
      <w:numFmt w:val="bullet"/>
      <w:lvlText w:val="•"/>
      <w:lvlJc w:val="left"/>
      <w:pPr>
        <w:tabs>
          <w:tab w:val="num" w:pos="4320"/>
        </w:tabs>
        <w:ind w:left="4320" w:hanging="360"/>
      </w:pPr>
      <w:rPr>
        <w:rFonts w:ascii="Arial" w:hAnsi="Arial" w:hint="default"/>
      </w:rPr>
    </w:lvl>
    <w:lvl w:ilvl="6" w:tplc="C4B01010" w:tentative="1">
      <w:start w:val="1"/>
      <w:numFmt w:val="bullet"/>
      <w:lvlText w:val="•"/>
      <w:lvlJc w:val="left"/>
      <w:pPr>
        <w:tabs>
          <w:tab w:val="num" w:pos="5040"/>
        </w:tabs>
        <w:ind w:left="5040" w:hanging="360"/>
      </w:pPr>
      <w:rPr>
        <w:rFonts w:ascii="Arial" w:hAnsi="Arial" w:hint="default"/>
      </w:rPr>
    </w:lvl>
    <w:lvl w:ilvl="7" w:tplc="9300D798" w:tentative="1">
      <w:start w:val="1"/>
      <w:numFmt w:val="bullet"/>
      <w:lvlText w:val="•"/>
      <w:lvlJc w:val="left"/>
      <w:pPr>
        <w:tabs>
          <w:tab w:val="num" w:pos="5760"/>
        </w:tabs>
        <w:ind w:left="5760" w:hanging="360"/>
      </w:pPr>
      <w:rPr>
        <w:rFonts w:ascii="Arial" w:hAnsi="Arial" w:hint="default"/>
      </w:rPr>
    </w:lvl>
    <w:lvl w:ilvl="8" w:tplc="83245C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2C22276"/>
    <w:multiLevelType w:val="hybridMultilevel"/>
    <w:tmpl w:val="7602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520317"/>
    <w:multiLevelType w:val="hybridMultilevel"/>
    <w:tmpl w:val="3C60B750"/>
    <w:lvl w:ilvl="0" w:tplc="D6342F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5"/>
  </w:num>
  <w:num w:numId="2">
    <w:abstractNumId w:val="9"/>
  </w:num>
  <w:num w:numId="3">
    <w:abstractNumId w:val="1"/>
  </w:num>
  <w:num w:numId="4">
    <w:abstractNumId w:val="10"/>
  </w:num>
  <w:num w:numId="5">
    <w:abstractNumId w:val="0"/>
  </w:num>
  <w:num w:numId="6">
    <w:abstractNumId w:val="6"/>
  </w:num>
  <w:num w:numId="7">
    <w:abstractNumId w:val="4"/>
  </w:num>
  <w:num w:numId="8">
    <w:abstractNumId w:val="3"/>
  </w:num>
  <w:num w:numId="9">
    <w:abstractNumId w:val="8"/>
  </w:num>
  <w:num w:numId="10">
    <w:abstractNumId w:val="7"/>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0MDYyNzM1MLEwNLBU0lEKTi0uzszPAykwrAUA5Q5Y8ywAAAA="/>
  </w:docVars>
  <w:rsids>
    <w:rsidRoot w:val="00022E4A"/>
    <w:rsid w:val="000014A4"/>
    <w:rsid w:val="00016BB4"/>
    <w:rsid w:val="00022E4A"/>
    <w:rsid w:val="00036481"/>
    <w:rsid w:val="00080E8D"/>
    <w:rsid w:val="00080EBD"/>
    <w:rsid w:val="0009184B"/>
    <w:rsid w:val="000920E6"/>
    <w:rsid w:val="000A09BD"/>
    <w:rsid w:val="000A6394"/>
    <w:rsid w:val="000B7FED"/>
    <w:rsid w:val="000C038A"/>
    <w:rsid w:val="000C6598"/>
    <w:rsid w:val="000D44B3"/>
    <w:rsid w:val="000D64CF"/>
    <w:rsid w:val="000D675D"/>
    <w:rsid w:val="000E1989"/>
    <w:rsid w:val="00112AA1"/>
    <w:rsid w:val="00145D43"/>
    <w:rsid w:val="001508AA"/>
    <w:rsid w:val="001513C3"/>
    <w:rsid w:val="00161381"/>
    <w:rsid w:val="00163719"/>
    <w:rsid w:val="00182585"/>
    <w:rsid w:val="00192C46"/>
    <w:rsid w:val="001A08B3"/>
    <w:rsid w:val="001A56D4"/>
    <w:rsid w:val="001A7B60"/>
    <w:rsid w:val="001B52F0"/>
    <w:rsid w:val="001B7A65"/>
    <w:rsid w:val="001C4B22"/>
    <w:rsid w:val="001E41F3"/>
    <w:rsid w:val="001E678A"/>
    <w:rsid w:val="001F5A80"/>
    <w:rsid w:val="001F79FE"/>
    <w:rsid w:val="00215424"/>
    <w:rsid w:val="00236811"/>
    <w:rsid w:val="00251D76"/>
    <w:rsid w:val="0026004D"/>
    <w:rsid w:val="002622AD"/>
    <w:rsid w:val="002640DD"/>
    <w:rsid w:val="002659DC"/>
    <w:rsid w:val="00275D12"/>
    <w:rsid w:val="00276C27"/>
    <w:rsid w:val="0028055F"/>
    <w:rsid w:val="00282FE4"/>
    <w:rsid w:val="0028492E"/>
    <w:rsid w:val="00284FEB"/>
    <w:rsid w:val="002860C4"/>
    <w:rsid w:val="002A02B0"/>
    <w:rsid w:val="002A16F4"/>
    <w:rsid w:val="002B05F6"/>
    <w:rsid w:val="002B5741"/>
    <w:rsid w:val="002D2975"/>
    <w:rsid w:val="002D5456"/>
    <w:rsid w:val="002E0E85"/>
    <w:rsid w:val="002E472E"/>
    <w:rsid w:val="002F2100"/>
    <w:rsid w:val="002F3404"/>
    <w:rsid w:val="002F3647"/>
    <w:rsid w:val="00302A38"/>
    <w:rsid w:val="00305409"/>
    <w:rsid w:val="00326484"/>
    <w:rsid w:val="00330245"/>
    <w:rsid w:val="00333D75"/>
    <w:rsid w:val="003609EF"/>
    <w:rsid w:val="0036231A"/>
    <w:rsid w:val="00374DD4"/>
    <w:rsid w:val="00385BA8"/>
    <w:rsid w:val="003A2A40"/>
    <w:rsid w:val="003C0241"/>
    <w:rsid w:val="003E1A36"/>
    <w:rsid w:val="003E666C"/>
    <w:rsid w:val="00410371"/>
    <w:rsid w:val="004242F1"/>
    <w:rsid w:val="004539E7"/>
    <w:rsid w:val="004610CA"/>
    <w:rsid w:val="00464B05"/>
    <w:rsid w:val="00474C81"/>
    <w:rsid w:val="004A1847"/>
    <w:rsid w:val="004A4052"/>
    <w:rsid w:val="004A54B2"/>
    <w:rsid w:val="004B43A0"/>
    <w:rsid w:val="004B75B7"/>
    <w:rsid w:val="004B79B3"/>
    <w:rsid w:val="004C216C"/>
    <w:rsid w:val="004C3E2B"/>
    <w:rsid w:val="004D49F5"/>
    <w:rsid w:val="004E3ACD"/>
    <w:rsid w:val="0051000B"/>
    <w:rsid w:val="0051580D"/>
    <w:rsid w:val="005231F6"/>
    <w:rsid w:val="005272C5"/>
    <w:rsid w:val="00547111"/>
    <w:rsid w:val="00567795"/>
    <w:rsid w:val="0058259F"/>
    <w:rsid w:val="005829EA"/>
    <w:rsid w:val="00585619"/>
    <w:rsid w:val="005916ED"/>
    <w:rsid w:val="00592D74"/>
    <w:rsid w:val="005C30FB"/>
    <w:rsid w:val="005C7065"/>
    <w:rsid w:val="005E2C44"/>
    <w:rsid w:val="006014BC"/>
    <w:rsid w:val="00613147"/>
    <w:rsid w:val="00621188"/>
    <w:rsid w:val="006257ED"/>
    <w:rsid w:val="00635118"/>
    <w:rsid w:val="0066018B"/>
    <w:rsid w:val="006615F7"/>
    <w:rsid w:val="00665C47"/>
    <w:rsid w:val="006708A1"/>
    <w:rsid w:val="00671795"/>
    <w:rsid w:val="00695808"/>
    <w:rsid w:val="006B17F2"/>
    <w:rsid w:val="006B46FB"/>
    <w:rsid w:val="006B5486"/>
    <w:rsid w:val="006E21FB"/>
    <w:rsid w:val="006F17C6"/>
    <w:rsid w:val="0071425A"/>
    <w:rsid w:val="007267B0"/>
    <w:rsid w:val="007450CB"/>
    <w:rsid w:val="00750625"/>
    <w:rsid w:val="007725EF"/>
    <w:rsid w:val="00792342"/>
    <w:rsid w:val="00793967"/>
    <w:rsid w:val="007977A8"/>
    <w:rsid w:val="007B512A"/>
    <w:rsid w:val="007C2097"/>
    <w:rsid w:val="007D6A07"/>
    <w:rsid w:val="007E58A5"/>
    <w:rsid w:val="007F7259"/>
    <w:rsid w:val="0080338B"/>
    <w:rsid w:val="008040A8"/>
    <w:rsid w:val="00805C9F"/>
    <w:rsid w:val="008164A9"/>
    <w:rsid w:val="00820173"/>
    <w:rsid w:val="008279FA"/>
    <w:rsid w:val="00853D19"/>
    <w:rsid w:val="0086160D"/>
    <w:rsid w:val="008626E7"/>
    <w:rsid w:val="00870EE7"/>
    <w:rsid w:val="00876171"/>
    <w:rsid w:val="008863B9"/>
    <w:rsid w:val="008A45A6"/>
    <w:rsid w:val="008B0F38"/>
    <w:rsid w:val="008B3BFC"/>
    <w:rsid w:val="008C0D78"/>
    <w:rsid w:val="008F3789"/>
    <w:rsid w:val="008F686C"/>
    <w:rsid w:val="00910053"/>
    <w:rsid w:val="009100C9"/>
    <w:rsid w:val="009148DE"/>
    <w:rsid w:val="00941E30"/>
    <w:rsid w:val="009426FF"/>
    <w:rsid w:val="00951533"/>
    <w:rsid w:val="009658BC"/>
    <w:rsid w:val="00967D6F"/>
    <w:rsid w:val="009777D9"/>
    <w:rsid w:val="00982E8C"/>
    <w:rsid w:val="009849F3"/>
    <w:rsid w:val="00990D61"/>
    <w:rsid w:val="00991B88"/>
    <w:rsid w:val="009A3106"/>
    <w:rsid w:val="009A5753"/>
    <w:rsid w:val="009A579D"/>
    <w:rsid w:val="009C6EE5"/>
    <w:rsid w:val="009E1255"/>
    <w:rsid w:val="009E3297"/>
    <w:rsid w:val="009F18AC"/>
    <w:rsid w:val="009F734F"/>
    <w:rsid w:val="00A039F4"/>
    <w:rsid w:val="00A246B6"/>
    <w:rsid w:val="00A30EE4"/>
    <w:rsid w:val="00A435AD"/>
    <w:rsid w:val="00A47E70"/>
    <w:rsid w:val="00A50CF0"/>
    <w:rsid w:val="00A53485"/>
    <w:rsid w:val="00A71A49"/>
    <w:rsid w:val="00A762C4"/>
    <w:rsid w:val="00A7671C"/>
    <w:rsid w:val="00A82A9F"/>
    <w:rsid w:val="00AA0464"/>
    <w:rsid w:val="00AA2CBC"/>
    <w:rsid w:val="00AA501B"/>
    <w:rsid w:val="00AA7403"/>
    <w:rsid w:val="00AC07F4"/>
    <w:rsid w:val="00AC4C0B"/>
    <w:rsid w:val="00AC5820"/>
    <w:rsid w:val="00AD1CD8"/>
    <w:rsid w:val="00B004DD"/>
    <w:rsid w:val="00B0188F"/>
    <w:rsid w:val="00B14F09"/>
    <w:rsid w:val="00B258BB"/>
    <w:rsid w:val="00B306E7"/>
    <w:rsid w:val="00B41C07"/>
    <w:rsid w:val="00B4273B"/>
    <w:rsid w:val="00B509FF"/>
    <w:rsid w:val="00B62DD3"/>
    <w:rsid w:val="00B663E3"/>
    <w:rsid w:val="00B67B97"/>
    <w:rsid w:val="00B76E8D"/>
    <w:rsid w:val="00B968C8"/>
    <w:rsid w:val="00BA3EC5"/>
    <w:rsid w:val="00BA51D9"/>
    <w:rsid w:val="00BA5986"/>
    <w:rsid w:val="00BB0178"/>
    <w:rsid w:val="00BB5DFC"/>
    <w:rsid w:val="00BB6C9E"/>
    <w:rsid w:val="00BC33D0"/>
    <w:rsid w:val="00BD279D"/>
    <w:rsid w:val="00BD5C13"/>
    <w:rsid w:val="00BD6BB8"/>
    <w:rsid w:val="00BE4B37"/>
    <w:rsid w:val="00BE502E"/>
    <w:rsid w:val="00BF228A"/>
    <w:rsid w:val="00BF24BB"/>
    <w:rsid w:val="00BF7521"/>
    <w:rsid w:val="00C11134"/>
    <w:rsid w:val="00C131B9"/>
    <w:rsid w:val="00C21DD6"/>
    <w:rsid w:val="00C33757"/>
    <w:rsid w:val="00C41344"/>
    <w:rsid w:val="00C519DC"/>
    <w:rsid w:val="00C62BEA"/>
    <w:rsid w:val="00C66BA2"/>
    <w:rsid w:val="00C73295"/>
    <w:rsid w:val="00C764AB"/>
    <w:rsid w:val="00C800A1"/>
    <w:rsid w:val="00C8454F"/>
    <w:rsid w:val="00C87E95"/>
    <w:rsid w:val="00C95985"/>
    <w:rsid w:val="00CA1FDE"/>
    <w:rsid w:val="00CC3CF7"/>
    <w:rsid w:val="00CC5026"/>
    <w:rsid w:val="00CC68D0"/>
    <w:rsid w:val="00CD09FE"/>
    <w:rsid w:val="00CF1CFF"/>
    <w:rsid w:val="00D00481"/>
    <w:rsid w:val="00D03F9A"/>
    <w:rsid w:val="00D06D51"/>
    <w:rsid w:val="00D110FE"/>
    <w:rsid w:val="00D11E94"/>
    <w:rsid w:val="00D148B6"/>
    <w:rsid w:val="00D24991"/>
    <w:rsid w:val="00D26F2C"/>
    <w:rsid w:val="00D50255"/>
    <w:rsid w:val="00D57B1B"/>
    <w:rsid w:val="00D66520"/>
    <w:rsid w:val="00D94FF6"/>
    <w:rsid w:val="00DA5154"/>
    <w:rsid w:val="00DC0BD4"/>
    <w:rsid w:val="00DE2644"/>
    <w:rsid w:val="00DE34CF"/>
    <w:rsid w:val="00DE513E"/>
    <w:rsid w:val="00DF5557"/>
    <w:rsid w:val="00E13F3D"/>
    <w:rsid w:val="00E34898"/>
    <w:rsid w:val="00E52553"/>
    <w:rsid w:val="00E73DB7"/>
    <w:rsid w:val="00E77BDF"/>
    <w:rsid w:val="00EA26EF"/>
    <w:rsid w:val="00EB09B7"/>
    <w:rsid w:val="00ED7179"/>
    <w:rsid w:val="00ED787E"/>
    <w:rsid w:val="00EE7D7C"/>
    <w:rsid w:val="00F043DA"/>
    <w:rsid w:val="00F10852"/>
    <w:rsid w:val="00F25D98"/>
    <w:rsid w:val="00F300FB"/>
    <w:rsid w:val="00F33065"/>
    <w:rsid w:val="00F42524"/>
    <w:rsid w:val="00F5025B"/>
    <w:rsid w:val="00F53BFF"/>
    <w:rsid w:val="00F6343C"/>
    <w:rsid w:val="00F63977"/>
    <w:rsid w:val="00F67F6E"/>
    <w:rsid w:val="00F81132"/>
    <w:rsid w:val="00FA4608"/>
    <w:rsid w:val="00FB11C4"/>
    <w:rsid w:val="00FB16C3"/>
    <w:rsid w:val="00FB29BB"/>
    <w:rsid w:val="00FB3100"/>
    <w:rsid w:val="00FB6386"/>
    <w:rsid w:val="00FE0C13"/>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qFormat/>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qFormat/>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TACChar">
    <w:name w:val="TAC Char"/>
    <w:link w:val="TAC"/>
    <w:qFormat/>
    <w:rsid w:val="001508AA"/>
    <w:rPr>
      <w:rFonts w:ascii="Arial" w:hAnsi="Arial"/>
      <w:sz w:val="18"/>
      <w:lang w:val="en-GB" w:eastAsia="en-US"/>
    </w:rPr>
  </w:style>
  <w:style w:type="character" w:customStyle="1" w:styleId="TANChar">
    <w:name w:val="TAN Char"/>
    <w:link w:val="TAN"/>
    <w:rsid w:val="005231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915844">
      <w:bodyDiv w:val="1"/>
      <w:marLeft w:val="0"/>
      <w:marRight w:val="0"/>
      <w:marTop w:val="0"/>
      <w:marBottom w:val="0"/>
      <w:divBdr>
        <w:top w:val="none" w:sz="0" w:space="0" w:color="auto"/>
        <w:left w:val="none" w:sz="0" w:space="0" w:color="auto"/>
        <w:bottom w:val="none" w:sz="0" w:space="0" w:color="auto"/>
        <w:right w:val="none" w:sz="0" w:space="0" w:color="auto"/>
      </w:divBdr>
      <w:divsChild>
        <w:div w:id="194596143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https://nokia.sharepoint.com/sites/c5g/e2earch/_layouts/15/DocIdRedir.aspx?ID=5AIRPNAIUNRU-2028481721-8566</Url>
      <Description>5AIRPNAIUNRU-2028481721-8566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D7E91EEB-22A4-4F08-B9FA-B996B2B55FDA}">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967</Words>
  <Characters>5513</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Peretz Feder</cp:lastModifiedBy>
  <cp:revision>3</cp:revision>
  <cp:lastPrinted>1900-01-01T05:00:00Z</cp:lastPrinted>
  <dcterms:created xsi:type="dcterms:W3CDTF">2023-04-18T00:19:00Z</dcterms:created>
  <dcterms:modified xsi:type="dcterms:W3CDTF">2023-04-18T00:31:00Z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80c9050a-9424-4180-a132-7eada39e247c</vt:lpwstr>
  </property>
  <property fmtid="{D5CDD505-2E9C-101B-9397-08002B2CF9AE}" pid="23" name="MediaServiceImageTags">
    <vt:lpwstr/>
  </property>
</Properties>
</file>